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8535" w14:textId="77777777" w:rsidR="003F727D" w:rsidRPr="00064038" w:rsidRDefault="003F727D" w:rsidP="003F727D">
      <w:pPr>
        <w:spacing w:after="0"/>
        <w:ind w:left="124" w:hangingChars="44" w:hanging="124"/>
        <w:jc w:val="center"/>
        <w:rPr>
          <w:rFonts w:ascii="Arial" w:eastAsia="Arial Unicode MS" w:hAnsi="Arial" w:cs="Arial"/>
          <w:b/>
          <w:sz w:val="28"/>
          <w:szCs w:val="28"/>
          <w:lang w:eastAsia="ja-JP"/>
        </w:rPr>
      </w:pPr>
      <w:r w:rsidRPr="00064038">
        <w:rPr>
          <w:rFonts w:ascii="Arial" w:eastAsia="Arial Unicode MS" w:hAnsi="Arial" w:cs="Arial"/>
          <w:b/>
          <w:sz w:val="28"/>
          <w:szCs w:val="28"/>
          <w:lang w:eastAsia="ja-JP"/>
        </w:rPr>
        <w:t>YAI SENIOR MULTICLASS NATIONAL SAILING CHAMPIONSHIP 2019</w:t>
      </w:r>
    </w:p>
    <w:p w14:paraId="71B94168" w14:textId="77777777" w:rsidR="003F727D" w:rsidRPr="00064038" w:rsidRDefault="003F727D" w:rsidP="003F727D">
      <w:pPr>
        <w:spacing w:after="0"/>
        <w:ind w:left="141" w:hangingChars="44" w:hanging="141"/>
        <w:jc w:val="center"/>
        <w:rPr>
          <w:rFonts w:ascii="Arial" w:eastAsia="Arial Unicode MS" w:hAnsi="Arial" w:cs="Arial"/>
          <w:b/>
          <w:sz w:val="32"/>
          <w:szCs w:val="32"/>
          <w:lang w:eastAsia="ja-JP"/>
        </w:rPr>
      </w:pPr>
      <w:r w:rsidRPr="00064038">
        <w:rPr>
          <w:rFonts w:ascii="Arial" w:eastAsia="Arial Unicode MS" w:hAnsi="Arial" w:cs="Arial"/>
          <w:b/>
          <w:sz w:val="32"/>
          <w:szCs w:val="32"/>
          <w:lang w:eastAsia="ja-JP"/>
        </w:rPr>
        <w:t>34TH HYDERABAD SAILING WEEK</w:t>
      </w:r>
    </w:p>
    <w:p w14:paraId="6B0F160F" w14:textId="77777777" w:rsidR="003F727D" w:rsidRPr="00064038" w:rsidRDefault="003F727D" w:rsidP="00A210BC">
      <w:pPr>
        <w:spacing w:after="0"/>
        <w:ind w:left="194" w:hangingChars="44" w:hanging="194"/>
        <w:jc w:val="center"/>
        <w:rPr>
          <w:rFonts w:ascii="Arial" w:eastAsia="Arial Unicode MS" w:hAnsi="Arial" w:cs="Arial"/>
          <w:b/>
          <w:sz w:val="44"/>
          <w:szCs w:val="44"/>
          <w:lang w:eastAsia="ja-JP"/>
        </w:rPr>
      </w:pPr>
      <w:r w:rsidRPr="00064038">
        <w:rPr>
          <w:rFonts w:ascii="Arial" w:eastAsia="Arial Unicode MS" w:hAnsi="Arial" w:cs="Arial"/>
          <w:b/>
          <w:sz w:val="44"/>
          <w:szCs w:val="44"/>
          <w:lang w:eastAsia="ja-JP"/>
        </w:rPr>
        <w:t>Information to Athletes</w:t>
      </w:r>
    </w:p>
    <w:p w14:paraId="3CCE3137" w14:textId="77777777" w:rsidR="003F727D" w:rsidRPr="00064038" w:rsidRDefault="003F727D" w:rsidP="00685920">
      <w:pPr>
        <w:spacing w:after="0"/>
        <w:jc w:val="center"/>
        <w:rPr>
          <w:rFonts w:ascii="Arial" w:eastAsia="Arial Unicode MS" w:hAnsi="Arial" w:cs="Arial"/>
          <w:b/>
          <w:sz w:val="20"/>
          <w:szCs w:val="20"/>
        </w:rPr>
      </w:pPr>
      <w:bookmarkStart w:id="0" w:name="_GoBack"/>
      <w:bookmarkEnd w:id="0"/>
    </w:p>
    <w:p w14:paraId="4D42D6E2" w14:textId="77777777" w:rsidR="00C52F44" w:rsidRPr="00064038" w:rsidRDefault="001165F3" w:rsidP="00A210BC">
      <w:pPr>
        <w:widowControl w:val="0"/>
        <w:autoSpaceDE w:val="0"/>
        <w:autoSpaceDN w:val="0"/>
        <w:adjustRightInd w:val="0"/>
        <w:spacing w:before="240" w:after="0" w:line="240" w:lineRule="auto"/>
        <w:rPr>
          <w:rFonts w:ascii="Arial" w:eastAsia="Arial Unicode MS" w:hAnsi="Arial" w:cs="Arial"/>
          <w:b/>
          <w:bCs/>
          <w:color w:val="000000"/>
          <w:sz w:val="24"/>
          <w:szCs w:val="24"/>
        </w:rPr>
      </w:pPr>
      <w:r w:rsidRPr="00064038">
        <w:rPr>
          <w:rFonts w:ascii="Arial" w:eastAsia="Arial Unicode MS" w:hAnsi="Arial" w:cs="Arial"/>
          <w:b/>
          <w:bCs/>
          <w:color w:val="000000"/>
          <w:sz w:val="24"/>
          <w:szCs w:val="24"/>
        </w:rPr>
        <w:t xml:space="preserve">1.   </w:t>
      </w:r>
      <w:r w:rsidR="00C52F44" w:rsidRPr="00064038">
        <w:rPr>
          <w:rFonts w:ascii="Arial" w:eastAsia="Arial Unicode MS" w:hAnsi="Arial" w:cs="Arial"/>
          <w:b/>
          <w:bCs/>
          <w:color w:val="000000"/>
          <w:sz w:val="24"/>
          <w:szCs w:val="24"/>
        </w:rPr>
        <w:t>Protests by the Jury for Incidents on the Water</w:t>
      </w:r>
    </w:p>
    <w:p w14:paraId="183A7605"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1.1 The Jury will not usually protest for a breach of a rule of Part 2 unless they observe</w:t>
      </w:r>
    </w:p>
    <w:p w14:paraId="15CE5019" w14:textId="77777777" w:rsidR="00C52F44" w:rsidRPr="00064038" w:rsidRDefault="00C52F44" w:rsidP="00C52F44">
      <w:pPr>
        <w:widowControl w:val="0"/>
        <w:tabs>
          <w:tab w:val="left" w:pos="142"/>
        </w:tabs>
        <w:autoSpaceDE w:val="0"/>
        <w:autoSpaceDN w:val="0"/>
        <w:adjustRightInd w:val="0"/>
        <w:spacing w:after="0" w:line="240" w:lineRule="auto"/>
        <w:ind w:leftChars="193" w:left="425" w:firstLine="1"/>
        <w:rPr>
          <w:rFonts w:ascii="Arial" w:eastAsia="Arial Unicode MS" w:hAnsi="Arial" w:cs="Arial"/>
          <w:color w:val="000000"/>
          <w:sz w:val="24"/>
          <w:szCs w:val="24"/>
        </w:rPr>
      </w:pPr>
      <w:r w:rsidRPr="00064038">
        <w:rPr>
          <w:rFonts w:ascii="Arial" w:eastAsia="Arial Unicode MS" w:hAnsi="Arial" w:cs="Arial"/>
          <w:color w:val="000000"/>
          <w:sz w:val="24"/>
          <w:szCs w:val="24"/>
        </w:rPr>
        <w:t>an apparent breach of good sportsmanship (RRS 2). Examples of breaches, where</w:t>
      </w:r>
    </w:p>
    <w:p w14:paraId="26E37DFD" w14:textId="77777777" w:rsidR="00C52F44" w:rsidRPr="00064038" w:rsidRDefault="00C52F44" w:rsidP="00C52F44">
      <w:pPr>
        <w:widowControl w:val="0"/>
        <w:tabs>
          <w:tab w:val="left" w:pos="142"/>
        </w:tabs>
        <w:autoSpaceDE w:val="0"/>
        <w:autoSpaceDN w:val="0"/>
        <w:adjustRightInd w:val="0"/>
        <w:spacing w:after="0" w:line="240" w:lineRule="auto"/>
        <w:ind w:leftChars="193" w:left="425" w:firstLine="1"/>
        <w:rPr>
          <w:rFonts w:ascii="Arial" w:eastAsia="Arial Unicode MS" w:hAnsi="Arial" w:cs="Arial"/>
          <w:color w:val="000000"/>
          <w:sz w:val="24"/>
          <w:szCs w:val="24"/>
        </w:rPr>
      </w:pPr>
      <w:r w:rsidRPr="00064038">
        <w:rPr>
          <w:rFonts w:ascii="Arial" w:eastAsia="Arial Unicode MS" w:hAnsi="Arial" w:cs="Arial"/>
          <w:color w:val="000000"/>
          <w:sz w:val="24"/>
          <w:szCs w:val="24"/>
        </w:rPr>
        <w:t>the Jury will consider protesting, include:</w:t>
      </w:r>
    </w:p>
    <w:p w14:paraId="00652184" w14:textId="77777777" w:rsidR="00C52F44" w:rsidRPr="00064038" w:rsidRDefault="00C52F44" w:rsidP="00C52F44">
      <w:pPr>
        <w:widowControl w:val="0"/>
        <w:autoSpaceDE w:val="0"/>
        <w:autoSpaceDN w:val="0"/>
        <w:adjustRightInd w:val="0"/>
        <w:spacing w:after="0" w:line="240" w:lineRule="auto"/>
        <w:ind w:firstLineChars="118" w:firstLine="283"/>
        <w:rPr>
          <w:rFonts w:ascii="Arial" w:eastAsia="Arial Unicode MS" w:hAnsi="Arial" w:cs="Arial"/>
          <w:color w:val="000000"/>
          <w:sz w:val="24"/>
          <w:szCs w:val="24"/>
        </w:rPr>
      </w:pPr>
      <w:r w:rsidRPr="00064038">
        <w:rPr>
          <w:rFonts w:ascii="Arial" w:eastAsia="Arial Unicode MS" w:hAnsi="Arial" w:cs="Arial"/>
          <w:color w:val="000000"/>
          <w:sz w:val="24"/>
          <w:szCs w:val="24"/>
        </w:rPr>
        <w:t>(a) deliberately or knowingly breaking a rule without justification for exoneration and</w:t>
      </w:r>
    </w:p>
    <w:p w14:paraId="42C366D2" w14:textId="77777777" w:rsidR="00C52F44" w:rsidRPr="00064038" w:rsidRDefault="00C52F44" w:rsidP="00C52F44">
      <w:pPr>
        <w:widowControl w:val="0"/>
        <w:autoSpaceDE w:val="0"/>
        <w:autoSpaceDN w:val="0"/>
        <w:adjustRightInd w:val="0"/>
        <w:spacing w:after="0" w:line="240" w:lineRule="auto"/>
        <w:ind w:leftChars="193" w:left="425" w:firstLineChars="118" w:firstLine="283"/>
        <w:rPr>
          <w:rFonts w:ascii="Arial" w:eastAsia="Arial Unicode MS" w:hAnsi="Arial" w:cs="Arial"/>
          <w:color w:val="000000"/>
          <w:sz w:val="24"/>
          <w:szCs w:val="24"/>
        </w:rPr>
      </w:pPr>
      <w:r w:rsidRPr="00064038">
        <w:rPr>
          <w:rFonts w:ascii="Arial" w:eastAsia="Arial Unicode MS" w:hAnsi="Arial" w:cs="Arial"/>
          <w:color w:val="000000"/>
          <w:sz w:val="24"/>
          <w:szCs w:val="24"/>
        </w:rPr>
        <w:t>not taking the appropriate penalty;</w:t>
      </w:r>
    </w:p>
    <w:p w14:paraId="5D4C6406" w14:textId="77777777" w:rsidR="00C52F44" w:rsidRPr="00064038" w:rsidRDefault="00C52F44" w:rsidP="00C52F44">
      <w:pPr>
        <w:widowControl w:val="0"/>
        <w:autoSpaceDE w:val="0"/>
        <w:autoSpaceDN w:val="0"/>
        <w:adjustRightInd w:val="0"/>
        <w:spacing w:after="0" w:line="240" w:lineRule="auto"/>
        <w:ind w:firstLineChars="118" w:firstLine="283"/>
        <w:rPr>
          <w:rFonts w:ascii="Arial" w:eastAsia="Arial Unicode MS" w:hAnsi="Arial" w:cs="Arial"/>
          <w:color w:val="000000"/>
          <w:sz w:val="24"/>
          <w:szCs w:val="24"/>
        </w:rPr>
      </w:pPr>
      <w:r w:rsidRPr="00064038">
        <w:rPr>
          <w:rFonts w:ascii="Arial" w:eastAsia="Arial Unicode MS" w:hAnsi="Arial" w:cs="Arial"/>
          <w:color w:val="000000"/>
          <w:sz w:val="24"/>
          <w:szCs w:val="24"/>
        </w:rPr>
        <w:t>(b) intimidating other boats, often evidenced by unnecessary shouting or foul language;</w:t>
      </w:r>
    </w:p>
    <w:p w14:paraId="56A62B52" w14:textId="77777777" w:rsidR="00C52F44" w:rsidRPr="00064038" w:rsidRDefault="00C52F44" w:rsidP="00C52F44">
      <w:pPr>
        <w:widowControl w:val="0"/>
        <w:autoSpaceDE w:val="0"/>
        <w:autoSpaceDN w:val="0"/>
        <w:adjustRightInd w:val="0"/>
        <w:spacing w:after="0" w:line="240" w:lineRule="auto"/>
        <w:ind w:firstLineChars="118" w:firstLine="283"/>
        <w:rPr>
          <w:rFonts w:ascii="Arial" w:eastAsia="Arial Unicode MS" w:hAnsi="Arial" w:cs="Arial"/>
          <w:color w:val="000000"/>
          <w:sz w:val="24"/>
          <w:szCs w:val="24"/>
        </w:rPr>
      </w:pPr>
      <w:r w:rsidRPr="00064038">
        <w:rPr>
          <w:rFonts w:ascii="Arial" w:eastAsia="Arial Unicode MS" w:hAnsi="Arial" w:cs="Arial"/>
          <w:color w:val="000000"/>
          <w:sz w:val="24"/>
          <w:szCs w:val="24"/>
        </w:rPr>
        <w:t>(c) team tactics, sailing to benefit another boat to the detriment of your own position;</w:t>
      </w:r>
    </w:p>
    <w:p w14:paraId="3FD8CD45" w14:textId="77777777" w:rsidR="00C52F44" w:rsidRPr="00064038" w:rsidRDefault="00C52F44" w:rsidP="00C52F44">
      <w:pPr>
        <w:widowControl w:val="0"/>
        <w:autoSpaceDE w:val="0"/>
        <w:autoSpaceDN w:val="0"/>
        <w:adjustRightInd w:val="0"/>
        <w:spacing w:after="0" w:line="240" w:lineRule="auto"/>
        <w:ind w:firstLineChars="118" w:firstLine="283"/>
        <w:rPr>
          <w:rFonts w:ascii="Arial" w:eastAsia="Arial Unicode MS" w:hAnsi="Arial" w:cs="Arial"/>
          <w:color w:val="000000"/>
          <w:sz w:val="24"/>
          <w:szCs w:val="24"/>
        </w:rPr>
      </w:pPr>
      <w:r w:rsidRPr="00064038">
        <w:rPr>
          <w:rFonts w:ascii="Arial" w:eastAsia="Arial Unicode MS" w:hAnsi="Arial" w:cs="Arial"/>
          <w:color w:val="000000"/>
          <w:sz w:val="24"/>
          <w:szCs w:val="24"/>
        </w:rPr>
        <w:t>(d) reckless sailing that results in, or is likely to result in, damage or injury.</w:t>
      </w:r>
    </w:p>
    <w:p w14:paraId="7B4799CB" w14:textId="77777777" w:rsidR="00C52F44" w:rsidRPr="00064038" w:rsidRDefault="001165F3" w:rsidP="00A210BC">
      <w:pPr>
        <w:widowControl w:val="0"/>
        <w:autoSpaceDE w:val="0"/>
        <w:autoSpaceDN w:val="0"/>
        <w:adjustRightInd w:val="0"/>
        <w:spacing w:before="240" w:after="0" w:line="240" w:lineRule="auto"/>
        <w:rPr>
          <w:rFonts w:ascii="Arial" w:eastAsia="Arial Unicode MS" w:hAnsi="Arial" w:cs="Arial"/>
          <w:b/>
          <w:bCs/>
          <w:color w:val="000000"/>
          <w:sz w:val="24"/>
          <w:szCs w:val="24"/>
        </w:rPr>
      </w:pPr>
      <w:r w:rsidRPr="00064038">
        <w:rPr>
          <w:rFonts w:ascii="Arial" w:eastAsia="Arial Unicode MS" w:hAnsi="Arial" w:cs="Arial"/>
          <w:b/>
          <w:bCs/>
          <w:color w:val="000000"/>
          <w:sz w:val="24"/>
          <w:szCs w:val="24"/>
        </w:rPr>
        <w:t xml:space="preserve">2.   </w:t>
      </w:r>
      <w:r w:rsidR="00C52F44" w:rsidRPr="00064038">
        <w:rPr>
          <w:rFonts w:ascii="Arial" w:eastAsia="Arial Unicode MS" w:hAnsi="Arial" w:cs="Arial"/>
          <w:b/>
          <w:bCs/>
          <w:color w:val="000000"/>
          <w:sz w:val="24"/>
          <w:szCs w:val="24"/>
        </w:rPr>
        <w:t>Outside Help</w:t>
      </w:r>
    </w:p>
    <w:p w14:paraId="04E3F6C3"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2.1 RRS 41 applies from a boat’s preparatory signal (see RRS 41 and the definition</w:t>
      </w:r>
    </w:p>
    <w:p w14:paraId="387E4D9D" w14:textId="77777777" w:rsidR="00C52F44" w:rsidRPr="00064038" w:rsidRDefault="00C52F44" w:rsidP="00C52F44">
      <w:pPr>
        <w:widowControl w:val="0"/>
        <w:autoSpaceDE w:val="0"/>
        <w:autoSpaceDN w:val="0"/>
        <w:adjustRightInd w:val="0"/>
        <w:spacing w:after="0" w:line="240" w:lineRule="auto"/>
        <w:ind w:leftChars="64" w:left="141" w:firstLineChars="118" w:firstLine="283"/>
        <w:rPr>
          <w:rFonts w:ascii="Arial" w:eastAsia="Arial Unicode MS" w:hAnsi="Arial" w:cs="Arial"/>
          <w:color w:val="000000"/>
          <w:sz w:val="24"/>
          <w:szCs w:val="24"/>
        </w:rPr>
      </w:pPr>
      <w:r w:rsidRPr="00064038">
        <w:rPr>
          <w:rFonts w:ascii="Arial" w:eastAsia="Arial Unicode MS" w:hAnsi="Arial" w:cs="Arial"/>
          <w:color w:val="000000"/>
          <w:sz w:val="24"/>
          <w:szCs w:val="24"/>
        </w:rPr>
        <w:t>Racing). A boat that receives instructions or exchanges sailing gear with a coach or</w:t>
      </w:r>
    </w:p>
    <w:p w14:paraId="60745168"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support boat after the preparatory signal breaks RRS 41.</w:t>
      </w:r>
    </w:p>
    <w:p w14:paraId="6963E6A9"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2.2 When coach and other support boats are prohibited from entering the racing area, a</w:t>
      </w:r>
    </w:p>
    <w:p w14:paraId="3894C01B" w14:textId="77777777" w:rsidR="00C52F44" w:rsidRPr="00064038" w:rsidRDefault="00C52F44" w:rsidP="00C52F44">
      <w:pPr>
        <w:widowControl w:val="0"/>
        <w:autoSpaceDE w:val="0"/>
        <w:autoSpaceDN w:val="0"/>
        <w:adjustRightInd w:val="0"/>
        <w:spacing w:after="0" w:line="240" w:lineRule="auto"/>
        <w:ind w:leftChars="193" w:left="426" w:hanging="1"/>
        <w:rPr>
          <w:rFonts w:ascii="Arial" w:eastAsia="Arial Unicode MS" w:hAnsi="Arial" w:cs="Arial"/>
          <w:color w:val="000000"/>
          <w:sz w:val="24"/>
          <w:szCs w:val="24"/>
        </w:rPr>
      </w:pPr>
      <w:r w:rsidRPr="00064038">
        <w:rPr>
          <w:rFonts w:ascii="Arial" w:eastAsia="Arial Unicode MS" w:hAnsi="Arial" w:cs="Arial"/>
          <w:color w:val="000000"/>
          <w:sz w:val="24"/>
          <w:szCs w:val="24"/>
        </w:rPr>
        <w:t>boat not racing that needs to receive help must sail to the coach or support boat outside the racing area.</w:t>
      </w:r>
    </w:p>
    <w:p w14:paraId="3D9A9610" w14:textId="77777777" w:rsidR="00C52F44" w:rsidRPr="00064038" w:rsidRDefault="001165F3" w:rsidP="00A210BC">
      <w:pPr>
        <w:widowControl w:val="0"/>
        <w:autoSpaceDE w:val="0"/>
        <w:autoSpaceDN w:val="0"/>
        <w:adjustRightInd w:val="0"/>
        <w:spacing w:before="240" w:after="0" w:line="240" w:lineRule="auto"/>
        <w:rPr>
          <w:rFonts w:ascii="Arial" w:eastAsia="Arial Unicode MS" w:hAnsi="Arial" w:cs="Arial"/>
          <w:b/>
          <w:bCs/>
          <w:color w:val="000000"/>
          <w:sz w:val="24"/>
          <w:szCs w:val="24"/>
        </w:rPr>
      </w:pPr>
      <w:r w:rsidRPr="00064038">
        <w:rPr>
          <w:rFonts w:ascii="Arial" w:eastAsia="Arial Unicode MS" w:hAnsi="Arial" w:cs="Arial"/>
          <w:b/>
          <w:bCs/>
          <w:color w:val="000000"/>
          <w:sz w:val="24"/>
          <w:szCs w:val="24"/>
        </w:rPr>
        <w:t xml:space="preserve">3.   </w:t>
      </w:r>
      <w:r w:rsidR="00C52F44" w:rsidRPr="00064038">
        <w:rPr>
          <w:rFonts w:ascii="Arial" w:eastAsia="Arial Unicode MS" w:hAnsi="Arial" w:cs="Arial"/>
          <w:b/>
          <w:bCs/>
          <w:color w:val="000000"/>
          <w:sz w:val="24"/>
          <w:szCs w:val="24"/>
        </w:rPr>
        <w:t>Propulsion</w:t>
      </w:r>
    </w:p>
    <w:p w14:paraId="6E7BBDE0"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3.1 The World Sailing RRS 42 Interpretations 201</w:t>
      </w:r>
      <w:r w:rsidR="00F9492C" w:rsidRPr="00064038">
        <w:rPr>
          <w:rFonts w:ascii="Arial" w:eastAsia="Arial Unicode MS" w:hAnsi="Arial" w:cs="Arial"/>
          <w:color w:val="000000"/>
          <w:sz w:val="24"/>
          <w:szCs w:val="24"/>
          <w:lang w:eastAsia="ja-JP"/>
        </w:rPr>
        <w:t>7</w:t>
      </w:r>
      <w:r w:rsidRPr="00064038">
        <w:rPr>
          <w:rFonts w:ascii="Arial" w:eastAsia="Arial Unicode MS" w:hAnsi="Arial" w:cs="Arial"/>
          <w:color w:val="000000"/>
          <w:sz w:val="24"/>
          <w:szCs w:val="24"/>
        </w:rPr>
        <w:t>-20</w:t>
      </w:r>
      <w:r w:rsidR="00F9492C" w:rsidRPr="00064038">
        <w:rPr>
          <w:rFonts w:ascii="Arial" w:eastAsia="Arial Unicode MS" w:hAnsi="Arial" w:cs="Arial"/>
          <w:color w:val="000000"/>
          <w:sz w:val="24"/>
          <w:szCs w:val="24"/>
          <w:lang w:eastAsia="ja-JP"/>
        </w:rPr>
        <w:t>20</w:t>
      </w:r>
      <w:r w:rsidRPr="00064038">
        <w:rPr>
          <w:rFonts w:ascii="Arial" w:eastAsia="Arial Unicode MS" w:hAnsi="Arial" w:cs="Arial"/>
          <w:color w:val="000000"/>
          <w:sz w:val="24"/>
          <w:szCs w:val="24"/>
        </w:rPr>
        <w:t xml:space="preserve"> are posted at:</w:t>
      </w:r>
    </w:p>
    <w:p w14:paraId="1C3020F4" w14:textId="77777777" w:rsidR="00F9492C" w:rsidRPr="00064038" w:rsidRDefault="00F9492C" w:rsidP="00C52F44">
      <w:pPr>
        <w:widowControl w:val="0"/>
        <w:autoSpaceDE w:val="0"/>
        <w:autoSpaceDN w:val="0"/>
        <w:adjustRightInd w:val="0"/>
        <w:spacing w:after="0" w:line="240" w:lineRule="auto"/>
        <w:ind w:firstLineChars="177" w:firstLine="425"/>
        <w:rPr>
          <w:rFonts w:ascii="Arial" w:eastAsia="Arial Unicode MS" w:hAnsi="Arial" w:cs="Arial"/>
          <w:color w:val="0000FF"/>
          <w:sz w:val="24"/>
          <w:szCs w:val="24"/>
        </w:rPr>
      </w:pPr>
      <w:proofErr w:type="gramStart"/>
      <w:r w:rsidRPr="00064038">
        <w:rPr>
          <w:rFonts w:ascii="Arial" w:eastAsia="Arial Unicode MS" w:hAnsi="Arial" w:cs="Arial"/>
          <w:color w:val="0000FF"/>
          <w:sz w:val="24"/>
          <w:szCs w:val="24"/>
        </w:rPr>
        <w:t>http://www.sailing.org/tools/documents/InterpretationsR42May2017AW-[</w:t>
      </w:r>
      <w:proofErr w:type="gramEnd"/>
      <w:r w:rsidRPr="00064038">
        <w:rPr>
          <w:rFonts w:ascii="Arial" w:eastAsia="Arial Unicode MS" w:hAnsi="Arial" w:cs="Arial"/>
          <w:color w:val="0000FF"/>
          <w:sz w:val="24"/>
          <w:szCs w:val="24"/>
        </w:rPr>
        <w:t>23702].pdf</w:t>
      </w:r>
    </w:p>
    <w:p w14:paraId="7D6CFDBD"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3.2 In addition to the World Sailing RRS 42 Interpretations, the following points may help</w:t>
      </w:r>
    </w:p>
    <w:p w14:paraId="594F3857"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you to understand the application of RRS 42:</w:t>
      </w:r>
    </w:p>
    <w:p w14:paraId="4F314509" w14:textId="77777777" w:rsidR="00C52F44" w:rsidRPr="00064038" w:rsidRDefault="00C52F44" w:rsidP="00C52F44">
      <w:pPr>
        <w:widowControl w:val="0"/>
        <w:autoSpaceDE w:val="0"/>
        <w:autoSpaceDN w:val="0"/>
        <w:adjustRightInd w:val="0"/>
        <w:spacing w:after="0" w:line="240" w:lineRule="auto"/>
        <w:ind w:leftChars="128" w:left="565" w:hangingChars="118" w:hanging="283"/>
        <w:rPr>
          <w:rFonts w:ascii="Arial" w:eastAsia="Arial Unicode MS" w:hAnsi="Arial" w:cs="Arial"/>
          <w:color w:val="000000"/>
          <w:sz w:val="24"/>
          <w:szCs w:val="24"/>
        </w:rPr>
      </w:pPr>
      <w:r w:rsidRPr="00064038">
        <w:rPr>
          <w:rFonts w:ascii="Arial" w:eastAsia="Arial Unicode MS" w:hAnsi="Arial" w:cs="Arial"/>
          <w:color w:val="000000"/>
          <w:sz w:val="24"/>
          <w:szCs w:val="24"/>
        </w:rPr>
        <w:t>(a) Although there are usually two judges in each jury boat, a single judge will signal a yellow flag penalty when satisfied that a boat has broken RRS 42.</w:t>
      </w:r>
    </w:p>
    <w:p w14:paraId="30324589" w14:textId="77777777" w:rsidR="00C52F44" w:rsidRPr="00064038" w:rsidRDefault="00C52F44" w:rsidP="00C52F44">
      <w:pPr>
        <w:widowControl w:val="0"/>
        <w:autoSpaceDE w:val="0"/>
        <w:autoSpaceDN w:val="0"/>
        <w:adjustRightInd w:val="0"/>
        <w:spacing w:after="0" w:line="240" w:lineRule="auto"/>
        <w:ind w:firstLineChars="118" w:firstLine="283"/>
        <w:rPr>
          <w:rFonts w:ascii="Arial" w:eastAsia="Arial Unicode MS" w:hAnsi="Arial" w:cs="Arial"/>
          <w:color w:val="000000"/>
          <w:sz w:val="24"/>
          <w:szCs w:val="24"/>
        </w:rPr>
      </w:pPr>
      <w:r w:rsidRPr="00064038">
        <w:rPr>
          <w:rFonts w:ascii="Arial" w:eastAsia="Arial Unicode MS" w:hAnsi="Arial" w:cs="Arial"/>
          <w:color w:val="000000"/>
          <w:sz w:val="24"/>
          <w:szCs w:val="24"/>
        </w:rPr>
        <w:t xml:space="preserve">(b) When a boat is </w:t>
      </w:r>
      <w:proofErr w:type="spellStart"/>
      <w:r w:rsidRPr="00064038">
        <w:rPr>
          <w:rFonts w:ascii="Arial" w:eastAsia="Arial Unicode MS" w:hAnsi="Arial" w:cs="Arial"/>
          <w:color w:val="000000"/>
          <w:sz w:val="24"/>
          <w:szCs w:val="24"/>
        </w:rPr>
        <w:t>penalised</w:t>
      </w:r>
      <w:proofErr w:type="spellEnd"/>
      <w:r w:rsidRPr="00064038">
        <w:rPr>
          <w:rFonts w:ascii="Arial" w:eastAsia="Arial Unicode MS" w:hAnsi="Arial" w:cs="Arial"/>
          <w:color w:val="000000"/>
          <w:sz w:val="24"/>
          <w:szCs w:val="24"/>
        </w:rPr>
        <w:t xml:space="preserve"> for a breach of RRS 42 in a race that is subsequently</w:t>
      </w:r>
    </w:p>
    <w:p w14:paraId="13A25564" w14:textId="77777777" w:rsidR="00C52F44" w:rsidRPr="00064038" w:rsidRDefault="00C52F44" w:rsidP="00C52F44">
      <w:pPr>
        <w:widowControl w:val="0"/>
        <w:autoSpaceDE w:val="0"/>
        <w:autoSpaceDN w:val="0"/>
        <w:adjustRightInd w:val="0"/>
        <w:spacing w:after="0" w:line="240" w:lineRule="auto"/>
        <w:ind w:firstLineChars="236" w:firstLine="566"/>
        <w:rPr>
          <w:rFonts w:ascii="Arial" w:eastAsia="Arial Unicode MS" w:hAnsi="Arial" w:cs="Arial"/>
          <w:color w:val="000000"/>
          <w:sz w:val="24"/>
          <w:szCs w:val="24"/>
        </w:rPr>
      </w:pPr>
      <w:r w:rsidRPr="00064038">
        <w:rPr>
          <w:rFonts w:ascii="Arial" w:eastAsia="Arial Unicode MS" w:hAnsi="Arial" w:cs="Arial"/>
          <w:color w:val="000000"/>
          <w:sz w:val="24"/>
          <w:szCs w:val="24"/>
        </w:rPr>
        <w:t>postponed, recalled or abandoned, the boat may compete in the restarted race.</w:t>
      </w:r>
    </w:p>
    <w:p w14:paraId="55B28EC8" w14:textId="77777777" w:rsidR="00C52F44" w:rsidRPr="00064038" w:rsidRDefault="00C52F44" w:rsidP="00C52F44">
      <w:pPr>
        <w:widowControl w:val="0"/>
        <w:autoSpaceDE w:val="0"/>
        <w:autoSpaceDN w:val="0"/>
        <w:adjustRightInd w:val="0"/>
        <w:spacing w:after="0" w:line="240" w:lineRule="auto"/>
        <w:ind w:firstLineChars="295" w:firstLine="708"/>
        <w:rPr>
          <w:rFonts w:ascii="Arial" w:eastAsia="Arial Unicode MS" w:hAnsi="Arial" w:cs="Arial"/>
          <w:color w:val="000000"/>
          <w:sz w:val="24"/>
          <w:szCs w:val="24"/>
        </w:rPr>
      </w:pPr>
      <w:r w:rsidRPr="00064038">
        <w:rPr>
          <w:rFonts w:ascii="Arial" w:eastAsia="Arial Unicode MS" w:hAnsi="Arial" w:cs="Arial"/>
          <w:color w:val="000000"/>
          <w:sz w:val="24"/>
          <w:szCs w:val="24"/>
        </w:rPr>
        <w:t>However, every penalty counts in the boat’s penalty total.</w:t>
      </w:r>
    </w:p>
    <w:p w14:paraId="3E1C6400" w14:textId="77777777" w:rsidR="00C52F44" w:rsidRPr="00064038" w:rsidRDefault="00C52F44" w:rsidP="00C52F44">
      <w:pPr>
        <w:widowControl w:val="0"/>
        <w:autoSpaceDE w:val="0"/>
        <w:autoSpaceDN w:val="0"/>
        <w:adjustRightInd w:val="0"/>
        <w:spacing w:after="0" w:line="240" w:lineRule="auto"/>
        <w:ind w:firstLineChars="118" w:firstLine="283"/>
        <w:rPr>
          <w:rFonts w:ascii="Arial" w:eastAsia="Arial Unicode MS" w:hAnsi="Arial" w:cs="Arial"/>
          <w:color w:val="000000"/>
          <w:sz w:val="24"/>
          <w:szCs w:val="24"/>
        </w:rPr>
      </w:pPr>
      <w:r w:rsidRPr="00064038">
        <w:rPr>
          <w:rFonts w:ascii="Arial" w:eastAsia="Arial Unicode MS" w:hAnsi="Arial" w:cs="Arial"/>
          <w:color w:val="000000"/>
          <w:sz w:val="24"/>
          <w:szCs w:val="24"/>
        </w:rPr>
        <w:t xml:space="preserve">(c) Although judges will signal </w:t>
      </w:r>
      <w:proofErr w:type="gramStart"/>
      <w:r w:rsidRPr="00064038">
        <w:rPr>
          <w:rFonts w:ascii="Arial" w:eastAsia="Arial Unicode MS" w:hAnsi="Arial" w:cs="Arial"/>
          <w:color w:val="000000"/>
          <w:sz w:val="24"/>
          <w:szCs w:val="24"/>
        </w:rPr>
        <w:t>a</w:t>
      </w:r>
      <w:proofErr w:type="gramEnd"/>
      <w:r w:rsidRPr="00064038">
        <w:rPr>
          <w:rFonts w:ascii="Arial" w:eastAsia="Arial Unicode MS" w:hAnsi="Arial" w:cs="Arial"/>
          <w:color w:val="000000"/>
          <w:sz w:val="24"/>
          <w:szCs w:val="24"/>
        </w:rPr>
        <w:t xml:space="preserve"> RRS 42 penalty as soon as possible, this might be</w:t>
      </w:r>
    </w:p>
    <w:p w14:paraId="62352991" w14:textId="77777777" w:rsidR="00C52F44" w:rsidRPr="00064038" w:rsidRDefault="00C52F44" w:rsidP="00C52F44">
      <w:pPr>
        <w:widowControl w:val="0"/>
        <w:autoSpaceDE w:val="0"/>
        <w:autoSpaceDN w:val="0"/>
        <w:adjustRightInd w:val="0"/>
        <w:spacing w:after="0" w:line="240" w:lineRule="auto"/>
        <w:ind w:firstLineChars="236" w:firstLine="566"/>
        <w:rPr>
          <w:rFonts w:ascii="Arial" w:eastAsia="Arial Unicode MS" w:hAnsi="Arial" w:cs="Arial"/>
          <w:color w:val="000000"/>
          <w:sz w:val="24"/>
          <w:szCs w:val="24"/>
        </w:rPr>
      </w:pPr>
      <w:r w:rsidRPr="00064038">
        <w:rPr>
          <w:rFonts w:ascii="Arial" w:eastAsia="Arial Unicode MS" w:hAnsi="Arial" w:cs="Arial"/>
          <w:color w:val="000000"/>
          <w:sz w:val="24"/>
          <w:szCs w:val="24"/>
        </w:rPr>
        <w:t>after the boat has crossed the finishing line. In the case of a boat’s first penalty,</w:t>
      </w:r>
    </w:p>
    <w:p w14:paraId="2C888A27" w14:textId="77777777" w:rsidR="00C52F44" w:rsidRPr="00064038" w:rsidRDefault="00C52F44" w:rsidP="00C52F44">
      <w:pPr>
        <w:widowControl w:val="0"/>
        <w:autoSpaceDE w:val="0"/>
        <w:autoSpaceDN w:val="0"/>
        <w:adjustRightInd w:val="0"/>
        <w:spacing w:after="0" w:line="240" w:lineRule="auto"/>
        <w:ind w:firstLineChars="236" w:firstLine="566"/>
        <w:rPr>
          <w:rFonts w:ascii="Arial" w:eastAsia="Arial Unicode MS" w:hAnsi="Arial" w:cs="Arial"/>
          <w:color w:val="000000"/>
          <w:sz w:val="24"/>
          <w:szCs w:val="24"/>
        </w:rPr>
      </w:pPr>
      <w:r w:rsidRPr="00064038">
        <w:rPr>
          <w:rFonts w:ascii="Arial" w:eastAsia="Arial Unicode MS" w:hAnsi="Arial" w:cs="Arial"/>
          <w:color w:val="000000"/>
          <w:sz w:val="24"/>
          <w:szCs w:val="24"/>
        </w:rPr>
        <w:t>she must complete the penalty, return to the course side of the finishing line and</w:t>
      </w:r>
    </w:p>
    <w:p w14:paraId="0D28B1EB" w14:textId="77777777" w:rsidR="00C52F44" w:rsidRPr="00064038" w:rsidRDefault="00C52F44" w:rsidP="00C52F44">
      <w:pPr>
        <w:widowControl w:val="0"/>
        <w:autoSpaceDE w:val="0"/>
        <w:autoSpaceDN w:val="0"/>
        <w:adjustRightInd w:val="0"/>
        <w:spacing w:after="0" w:line="240" w:lineRule="auto"/>
        <w:ind w:firstLineChars="236" w:firstLine="566"/>
        <w:rPr>
          <w:rFonts w:ascii="Arial" w:eastAsia="Arial Unicode MS" w:hAnsi="Arial" w:cs="Arial"/>
          <w:color w:val="000000"/>
          <w:sz w:val="24"/>
          <w:szCs w:val="24"/>
        </w:rPr>
      </w:pPr>
      <w:r w:rsidRPr="00064038">
        <w:rPr>
          <w:rFonts w:ascii="Arial" w:eastAsia="Arial Unicode MS" w:hAnsi="Arial" w:cs="Arial"/>
          <w:color w:val="000000"/>
          <w:sz w:val="24"/>
          <w:szCs w:val="24"/>
        </w:rPr>
        <w:t>then finish.</w:t>
      </w:r>
    </w:p>
    <w:p w14:paraId="6D3E3D3D" w14:textId="77777777" w:rsidR="00C52F44" w:rsidRPr="00064038" w:rsidRDefault="00C52F44" w:rsidP="00C52F44">
      <w:pPr>
        <w:widowControl w:val="0"/>
        <w:autoSpaceDE w:val="0"/>
        <w:autoSpaceDN w:val="0"/>
        <w:adjustRightInd w:val="0"/>
        <w:spacing w:after="0" w:line="240" w:lineRule="auto"/>
        <w:ind w:firstLineChars="118" w:firstLine="283"/>
        <w:rPr>
          <w:rFonts w:ascii="Arial" w:eastAsia="Arial Unicode MS" w:hAnsi="Arial" w:cs="Arial"/>
          <w:color w:val="000000"/>
          <w:sz w:val="24"/>
          <w:szCs w:val="24"/>
        </w:rPr>
      </w:pPr>
      <w:r w:rsidRPr="00064038">
        <w:rPr>
          <w:rFonts w:ascii="Arial" w:eastAsia="Arial Unicode MS" w:hAnsi="Arial" w:cs="Arial"/>
          <w:color w:val="000000"/>
          <w:sz w:val="24"/>
          <w:szCs w:val="24"/>
        </w:rPr>
        <w:t>(d) A boat may only be granted redress when a judge’s action failed to account for</w:t>
      </w:r>
    </w:p>
    <w:p w14:paraId="07C04832" w14:textId="77777777" w:rsidR="00C52F44" w:rsidRPr="00064038" w:rsidRDefault="00C52F44" w:rsidP="00C52F44">
      <w:pPr>
        <w:widowControl w:val="0"/>
        <w:autoSpaceDE w:val="0"/>
        <w:autoSpaceDN w:val="0"/>
        <w:adjustRightInd w:val="0"/>
        <w:spacing w:after="0" w:line="240" w:lineRule="auto"/>
        <w:ind w:firstLineChars="236" w:firstLine="566"/>
        <w:rPr>
          <w:rFonts w:ascii="Arial" w:eastAsia="Arial Unicode MS" w:hAnsi="Arial" w:cs="Arial"/>
          <w:color w:val="000000"/>
          <w:sz w:val="24"/>
          <w:szCs w:val="24"/>
        </w:rPr>
      </w:pPr>
      <w:r w:rsidRPr="00064038">
        <w:rPr>
          <w:rFonts w:ascii="Arial" w:eastAsia="Arial Unicode MS" w:hAnsi="Arial" w:cs="Arial"/>
          <w:color w:val="000000"/>
          <w:sz w:val="24"/>
          <w:szCs w:val="24"/>
        </w:rPr>
        <w:t>a race committee signal or a class rule (see RRS P4)</w:t>
      </w:r>
    </w:p>
    <w:p w14:paraId="769E6387"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3.3 A competitor may ask the judges for an explanation of a penalty after the completion</w:t>
      </w:r>
    </w:p>
    <w:p w14:paraId="355D292E"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of the race. It can be done either on or off the water or by asking at the Jury Office to</w:t>
      </w:r>
    </w:p>
    <w:p w14:paraId="52019C5B"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arrange a meeting with the judges.</w:t>
      </w:r>
    </w:p>
    <w:p w14:paraId="22D83650" w14:textId="77777777" w:rsidR="00C52F44" w:rsidRPr="00064038" w:rsidRDefault="001165F3" w:rsidP="00A210BC">
      <w:pPr>
        <w:widowControl w:val="0"/>
        <w:autoSpaceDE w:val="0"/>
        <w:autoSpaceDN w:val="0"/>
        <w:adjustRightInd w:val="0"/>
        <w:spacing w:before="240" w:after="0" w:line="240" w:lineRule="auto"/>
        <w:rPr>
          <w:rFonts w:ascii="Arial" w:eastAsia="Arial Unicode MS" w:hAnsi="Arial" w:cs="Arial"/>
          <w:b/>
          <w:bCs/>
          <w:color w:val="000000"/>
          <w:sz w:val="24"/>
          <w:szCs w:val="24"/>
        </w:rPr>
      </w:pPr>
      <w:r w:rsidRPr="00064038">
        <w:rPr>
          <w:rFonts w:ascii="Arial" w:eastAsia="Arial Unicode MS" w:hAnsi="Arial" w:cs="Arial"/>
          <w:b/>
          <w:bCs/>
          <w:color w:val="000000"/>
          <w:sz w:val="24"/>
          <w:szCs w:val="24"/>
        </w:rPr>
        <w:t xml:space="preserve">4.   </w:t>
      </w:r>
      <w:r w:rsidR="00C52F44" w:rsidRPr="00064038">
        <w:rPr>
          <w:rFonts w:ascii="Arial" w:eastAsia="Arial Unicode MS" w:hAnsi="Arial" w:cs="Arial"/>
          <w:b/>
          <w:bCs/>
          <w:color w:val="000000"/>
          <w:sz w:val="24"/>
          <w:szCs w:val="24"/>
        </w:rPr>
        <w:t>Requests for Redress, Claiming RC Error in Scoring a Boat OCS, UFD or BFD</w:t>
      </w:r>
    </w:p>
    <w:p w14:paraId="5BA85A13"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4.1 Boats sometimes want to challenge the race committee’s decision to score them</w:t>
      </w:r>
    </w:p>
    <w:p w14:paraId="649481E3"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OCS, UFD or BFD by requesting redress under RRS 62.1(a).</w:t>
      </w:r>
    </w:p>
    <w:p w14:paraId="3047CC64"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4.2 Competitors are advised to consult the race officer prior to a hearing to learn the race</w:t>
      </w:r>
    </w:p>
    <w:p w14:paraId="4D78D385"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committee’s evidence that the boat was OCS, UFD or BFD. For a boat to be given</w:t>
      </w:r>
    </w:p>
    <w:p w14:paraId="2F578230"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redress, the competitor must provide conclusive evidence that the race committee</w:t>
      </w:r>
    </w:p>
    <w:p w14:paraId="4B2A425B"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lastRenderedPageBreak/>
        <w:t>has made an error in identifying the boat. Even video evidence is rarely conclusive.</w:t>
      </w:r>
    </w:p>
    <w:p w14:paraId="2F406B83"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In the absence of conclusive evidence to the contrary, the Jury will uphold the race</w:t>
      </w:r>
    </w:p>
    <w:p w14:paraId="55693AE2"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committee’s decision.</w:t>
      </w:r>
    </w:p>
    <w:p w14:paraId="4104D614"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4.3 Evidence of the relative positions of two boats that are scored differently is not</w:t>
      </w:r>
    </w:p>
    <w:p w14:paraId="71959F45"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conclusive evidence that either boat started correctly.</w:t>
      </w:r>
    </w:p>
    <w:p w14:paraId="140C0A63" w14:textId="77777777" w:rsidR="00C52F44" w:rsidRPr="00064038" w:rsidRDefault="001165F3" w:rsidP="00A210BC">
      <w:pPr>
        <w:widowControl w:val="0"/>
        <w:autoSpaceDE w:val="0"/>
        <w:autoSpaceDN w:val="0"/>
        <w:adjustRightInd w:val="0"/>
        <w:spacing w:before="240" w:after="0" w:line="240" w:lineRule="auto"/>
        <w:rPr>
          <w:rFonts w:ascii="Arial" w:eastAsia="Arial Unicode MS" w:hAnsi="Arial" w:cs="Arial"/>
          <w:b/>
          <w:bCs/>
          <w:color w:val="000000"/>
          <w:sz w:val="24"/>
          <w:szCs w:val="24"/>
        </w:rPr>
      </w:pPr>
      <w:r w:rsidRPr="00064038">
        <w:rPr>
          <w:rFonts w:ascii="Arial" w:eastAsia="Arial Unicode MS" w:hAnsi="Arial" w:cs="Arial"/>
          <w:b/>
          <w:bCs/>
          <w:color w:val="000000"/>
          <w:sz w:val="24"/>
          <w:szCs w:val="24"/>
        </w:rPr>
        <w:t xml:space="preserve">5.   </w:t>
      </w:r>
      <w:r w:rsidR="00C52F44" w:rsidRPr="00064038">
        <w:rPr>
          <w:rFonts w:ascii="Arial" w:eastAsia="Arial Unicode MS" w:hAnsi="Arial" w:cs="Arial"/>
          <w:b/>
          <w:bCs/>
          <w:color w:val="000000"/>
          <w:sz w:val="24"/>
          <w:szCs w:val="24"/>
        </w:rPr>
        <w:t>Requests for Redress – RS:X under B5.62.1(e)</w:t>
      </w:r>
    </w:p>
    <w:p w14:paraId="2CF7363B"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5.1 A board requesting redress under RRS B5.62.1(e) must demonstrate that the capsize</w:t>
      </w:r>
    </w:p>
    <w:p w14:paraId="22E84D1A"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was caused by the actions of a boat that broke a rule of Part 2. It is for the requesting</w:t>
      </w:r>
    </w:p>
    <w:p w14:paraId="44E2A5DA"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board to prove this case to the Jury and competitors should consider whether calling</w:t>
      </w:r>
    </w:p>
    <w:p w14:paraId="46017A01"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an independent witness to the hearing will assist their case. If the Jury is not satisfied</w:t>
      </w:r>
    </w:p>
    <w:p w14:paraId="41B26216"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that a breach of Part 2 occurred, redress will be denied.</w:t>
      </w:r>
    </w:p>
    <w:p w14:paraId="7369CB24" w14:textId="77777777" w:rsidR="00C52F44" w:rsidRPr="00064038" w:rsidRDefault="001165F3" w:rsidP="00A210BC">
      <w:pPr>
        <w:widowControl w:val="0"/>
        <w:autoSpaceDE w:val="0"/>
        <w:autoSpaceDN w:val="0"/>
        <w:adjustRightInd w:val="0"/>
        <w:spacing w:before="240" w:after="0" w:line="240" w:lineRule="auto"/>
        <w:rPr>
          <w:rFonts w:ascii="Arial" w:eastAsia="Arial Unicode MS" w:hAnsi="Arial" w:cs="Arial"/>
          <w:b/>
          <w:bCs/>
          <w:color w:val="000000"/>
          <w:sz w:val="24"/>
          <w:szCs w:val="24"/>
        </w:rPr>
      </w:pPr>
      <w:r w:rsidRPr="00064038">
        <w:rPr>
          <w:rFonts w:ascii="Arial" w:eastAsia="Arial Unicode MS" w:hAnsi="Arial" w:cs="Arial"/>
          <w:b/>
          <w:bCs/>
          <w:color w:val="000000"/>
          <w:sz w:val="24"/>
          <w:szCs w:val="24"/>
        </w:rPr>
        <w:t xml:space="preserve">6.   </w:t>
      </w:r>
      <w:r w:rsidR="00C52F44" w:rsidRPr="00064038">
        <w:rPr>
          <w:rFonts w:ascii="Arial" w:eastAsia="Arial Unicode MS" w:hAnsi="Arial" w:cs="Arial"/>
          <w:b/>
          <w:bCs/>
          <w:color w:val="000000"/>
          <w:sz w:val="24"/>
          <w:szCs w:val="24"/>
        </w:rPr>
        <w:t>Video and Tracking Evidence</w:t>
      </w:r>
    </w:p>
    <w:p w14:paraId="3CA32C86"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6.1 A party wishing to bring video or tracking evidence to a hearing is responsible for</w:t>
      </w:r>
    </w:p>
    <w:p w14:paraId="5AEFE1AD"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providing the equipment required to view the evidence. Internet connection will not be</w:t>
      </w:r>
    </w:p>
    <w:p w14:paraId="3FB19140"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generally available during a hearing. It should be possible for all parties and the panel</w:t>
      </w:r>
    </w:p>
    <w:p w14:paraId="1A1E1134"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to view the evidence at the same time.</w:t>
      </w:r>
    </w:p>
    <w:p w14:paraId="0E86C046"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6.2 Tracking system information, if available, may be presented, but is of limited</w:t>
      </w:r>
    </w:p>
    <w:p w14:paraId="628B02BD"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accuracy. The images produced are enhanced from the actual data as an aid to the</w:t>
      </w:r>
    </w:p>
    <w:p w14:paraId="09F4E72D"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viewer. The system may be used to get an indicative position of the boats for</w:t>
      </w:r>
    </w:p>
    <w:p w14:paraId="13556D03"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visualization, but it is not sufficiently precise to be used for race management</w:t>
      </w:r>
    </w:p>
    <w:p w14:paraId="4F43C064"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purposes or for jury decisions that require exact positioning information.</w:t>
      </w:r>
    </w:p>
    <w:p w14:paraId="75388DEC" w14:textId="77777777" w:rsidR="00C52F44" w:rsidRPr="00064038" w:rsidRDefault="001165F3" w:rsidP="00A210BC">
      <w:pPr>
        <w:widowControl w:val="0"/>
        <w:autoSpaceDE w:val="0"/>
        <w:autoSpaceDN w:val="0"/>
        <w:adjustRightInd w:val="0"/>
        <w:spacing w:before="240" w:after="0" w:line="240" w:lineRule="auto"/>
        <w:rPr>
          <w:rFonts w:ascii="Arial" w:eastAsia="Arial Unicode MS" w:hAnsi="Arial" w:cs="Arial"/>
          <w:b/>
          <w:bCs/>
          <w:color w:val="000000"/>
          <w:sz w:val="24"/>
          <w:szCs w:val="24"/>
        </w:rPr>
      </w:pPr>
      <w:r w:rsidRPr="00064038">
        <w:rPr>
          <w:rFonts w:ascii="Arial" w:eastAsia="Arial Unicode MS" w:hAnsi="Arial" w:cs="Arial"/>
          <w:b/>
          <w:bCs/>
          <w:color w:val="000000"/>
          <w:sz w:val="24"/>
          <w:szCs w:val="24"/>
        </w:rPr>
        <w:t xml:space="preserve">7.   </w:t>
      </w:r>
      <w:r w:rsidR="00C52F44" w:rsidRPr="00064038">
        <w:rPr>
          <w:rFonts w:ascii="Arial" w:eastAsia="Arial Unicode MS" w:hAnsi="Arial" w:cs="Arial"/>
          <w:b/>
          <w:bCs/>
          <w:color w:val="000000"/>
          <w:sz w:val="24"/>
          <w:szCs w:val="24"/>
        </w:rPr>
        <w:t>Observers at Hearings</w:t>
      </w:r>
    </w:p>
    <w:p w14:paraId="15A98F86"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7.1 Each party may bring one person to observe at a hearing, unless the jury panel</w:t>
      </w:r>
    </w:p>
    <w:p w14:paraId="24F3B3AA"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 xml:space="preserve">decides in a </w:t>
      </w:r>
      <w:proofErr w:type="gramStart"/>
      <w:r w:rsidRPr="00064038">
        <w:rPr>
          <w:rFonts w:ascii="Arial" w:eastAsia="Arial Unicode MS" w:hAnsi="Arial" w:cs="Arial"/>
          <w:color w:val="000000"/>
          <w:sz w:val="24"/>
          <w:szCs w:val="24"/>
        </w:rPr>
        <w:t>particular case</w:t>
      </w:r>
      <w:proofErr w:type="gramEnd"/>
      <w:r w:rsidRPr="00064038">
        <w:rPr>
          <w:rFonts w:ascii="Arial" w:eastAsia="Arial Unicode MS" w:hAnsi="Arial" w:cs="Arial"/>
          <w:color w:val="000000"/>
          <w:sz w:val="24"/>
          <w:szCs w:val="24"/>
        </w:rPr>
        <w:t xml:space="preserve"> that it is inappropriate. Observers must sign and comply</w:t>
      </w:r>
    </w:p>
    <w:p w14:paraId="34404C23"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with the requirements in the document titled Information for Observers.</w:t>
      </w:r>
    </w:p>
    <w:p w14:paraId="21B5AA37" w14:textId="77777777" w:rsidR="00C52F44" w:rsidRPr="00064038" w:rsidRDefault="001165F3" w:rsidP="00A210BC">
      <w:pPr>
        <w:widowControl w:val="0"/>
        <w:autoSpaceDE w:val="0"/>
        <w:autoSpaceDN w:val="0"/>
        <w:adjustRightInd w:val="0"/>
        <w:spacing w:before="240" w:after="0" w:line="240" w:lineRule="auto"/>
        <w:rPr>
          <w:rFonts w:ascii="Arial" w:eastAsia="Arial Unicode MS" w:hAnsi="Arial" w:cs="Arial"/>
          <w:b/>
          <w:bCs/>
          <w:color w:val="000000"/>
          <w:sz w:val="24"/>
          <w:szCs w:val="24"/>
        </w:rPr>
      </w:pPr>
      <w:r w:rsidRPr="00064038">
        <w:rPr>
          <w:rFonts w:ascii="Arial" w:eastAsia="Arial Unicode MS" w:hAnsi="Arial" w:cs="Arial"/>
          <w:b/>
          <w:bCs/>
          <w:color w:val="000000"/>
          <w:sz w:val="24"/>
          <w:szCs w:val="24"/>
        </w:rPr>
        <w:t xml:space="preserve">8.   </w:t>
      </w:r>
      <w:r w:rsidR="00C52F44" w:rsidRPr="00064038">
        <w:rPr>
          <w:rFonts w:ascii="Arial" w:eastAsia="Arial Unicode MS" w:hAnsi="Arial" w:cs="Arial"/>
          <w:b/>
          <w:bCs/>
          <w:color w:val="000000"/>
          <w:sz w:val="24"/>
          <w:szCs w:val="24"/>
        </w:rPr>
        <w:t>RRS 69</w:t>
      </w:r>
    </w:p>
    <w:p w14:paraId="514FCF1B"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8.1 Any form of cheating, including not telling the truth in a hearing is a breach of</w:t>
      </w:r>
    </w:p>
    <w:p w14:paraId="7DC91173"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sportsmanship and may result in a hearing under RRS 69 and a very heavy penalty.</w:t>
      </w:r>
    </w:p>
    <w:p w14:paraId="25AF7665" w14:textId="77777777" w:rsidR="00C52F44" w:rsidRPr="00064038" w:rsidRDefault="001165F3" w:rsidP="00A210BC">
      <w:pPr>
        <w:widowControl w:val="0"/>
        <w:autoSpaceDE w:val="0"/>
        <w:autoSpaceDN w:val="0"/>
        <w:adjustRightInd w:val="0"/>
        <w:spacing w:before="240" w:after="0" w:line="240" w:lineRule="auto"/>
        <w:rPr>
          <w:rFonts w:ascii="Arial" w:eastAsia="Arial Unicode MS" w:hAnsi="Arial" w:cs="Arial"/>
          <w:b/>
          <w:bCs/>
          <w:color w:val="000000"/>
          <w:sz w:val="24"/>
          <w:szCs w:val="24"/>
        </w:rPr>
      </w:pPr>
      <w:r w:rsidRPr="00064038">
        <w:rPr>
          <w:rFonts w:ascii="Arial" w:eastAsia="Arial Unicode MS" w:hAnsi="Arial" w:cs="Arial"/>
          <w:b/>
          <w:bCs/>
          <w:color w:val="000000"/>
          <w:sz w:val="24"/>
          <w:szCs w:val="24"/>
        </w:rPr>
        <w:t xml:space="preserve">9.   </w:t>
      </w:r>
      <w:r w:rsidR="00C52F44" w:rsidRPr="00064038">
        <w:rPr>
          <w:rFonts w:ascii="Arial" w:eastAsia="Arial Unicode MS" w:hAnsi="Arial" w:cs="Arial"/>
          <w:b/>
          <w:bCs/>
          <w:color w:val="000000"/>
          <w:sz w:val="24"/>
          <w:szCs w:val="24"/>
        </w:rPr>
        <w:t>Questions on Jury Procedure and Policy</w:t>
      </w:r>
    </w:p>
    <w:p w14:paraId="575DBFDB" w14:textId="77777777" w:rsidR="00C52F44" w:rsidRPr="00064038" w:rsidRDefault="00C52F44" w:rsidP="00C52F44">
      <w:pPr>
        <w:widowControl w:val="0"/>
        <w:autoSpaceDE w:val="0"/>
        <w:autoSpaceDN w:val="0"/>
        <w:adjustRightInd w:val="0"/>
        <w:spacing w:after="0" w:line="240" w:lineRule="auto"/>
        <w:rPr>
          <w:rFonts w:ascii="Arial" w:eastAsia="Arial Unicode MS" w:hAnsi="Arial" w:cs="Arial"/>
          <w:color w:val="000000"/>
          <w:sz w:val="24"/>
          <w:szCs w:val="24"/>
        </w:rPr>
      </w:pPr>
      <w:r w:rsidRPr="00064038">
        <w:rPr>
          <w:rFonts w:ascii="Arial" w:eastAsia="Arial Unicode MS" w:hAnsi="Arial" w:cs="Arial"/>
          <w:color w:val="000000"/>
          <w:sz w:val="24"/>
          <w:szCs w:val="24"/>
        </w:rPr>
        <w:t>9.1 Competitors, team leaders and coaches are welcome to discuss procedure and</w:t>
      </w:r>
    </w:p>
    <w:p w14:paraId="4296131E"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policy with the Jury Chairman. He will usually be available by the Jury rooms during</w:t>
      </w:r>
    </w:p>
    <w:p w14:paraId="12684895" w14:textId="77777777" w:rsidR="00C52F44" w:rsidRPr="00064038" w:rsidRDefault="00C52F44" w:rsidP="00C52F44">
      <w:pPr>
        <w:widowControl w:val="0"/>
        <w:autoSpaceDE w:val="0"/>
        <w:autoSpaceDN w:val="0"/>
        <w:adjustRightInd w:val="0"/>
        <w:spacing w:after="0" w:line="240" w:lineRule="auto"/>
        <w:ind w:firstLineChars="177" w:firstLine="425"/>
        <w:rPr>
          <w:rFonts w:ascii="Arial" w:eastAsia="Arial Unicode MS" w:hAnsi="Arial" w:cs="Arial"/>
          <w:color w:val="000000"/>
          <w:sz w:val="24"/>
          <w:szCs w:val="24"/>
        </w:rPr>
      </w:pPr>
      <w:r w:rsidRPr="00064038">
        <w:rPr>
          <w:rFonts w:ascii="Arial" w:eastAsia="Arial Unicode MS" w:hAnsi="Arial" w:cs="Arial"/>
          <w:color w:val="000000"/>
          <w:sz w:val="24"/>
          <w:szCs w:val="24"/>
        </w:rPr>
        <w:t>protest time or can be contacted through the Jury Office.</w:t>
      </w:r>
    </w:p>
    <w:p w14:paraId="45B53812" w14:textId="77777777" w:rsidR="00C52F44" w:rsidRPr="00064038" w:rsidRDefault="00C52F44" w:rsidP="00A210BC">
      <w:pPr>
        <w:widowControl w:val="0"/>
        <w:autoSpaceDE w:val="0"/>
        <w:autoSpaceDN w:val="0"/>
        <w:adjustRightInd w:val="0"/>
        <w:spacing w:before="240" w:after="0" w:line="240" w:lineRule="auto"/>
        <w:rPr>
          <w:rFonts w:ascii="Arial" w:eastAsia="Arial Unicode MS" w:hAnsi="Arial" w:cs="Arial"/>
          <w:b/>
          <w:bCs/>
          <w:color w:val="000000"/>
          <w:sz w:val="24"/>
          <w:szCs w:val="24"/>
        </w:rPr>
      </w:pPr>
      <w:r w:rsidRPr="00064038">
        <w:rPr>
          <w:rFonts w:ascii="Arial" w:eastAsia="Arial Unicode MS" w:hAnsi="Arial" w:cs="Arial"/>
          <w:b/>
          <w:color w:val="000000"/>
          <w:sz w:val="24"/>
          <w:szCs w:val="24"/>
        </w:rPr>
        <w:t>10</w:t>
      </w:r>
      <w:r w:rsidR="001165F3" w:rsidRPr="00064038">
        <w:rPr>
          <w:rFonts w:ascii="Arial" w:eastAsia="Arial Unicode MS" w:hAnsi="Arial" w:cs="Arial"/>
          <w:b/>
          <w:color w:val="000000"/>
          <w:sz w:val="24"/>
          <w:szCs w:val="24"/>
        </w:rPr>
        <w:t>.</w:t>
      </w:r>
      <w:r w:rsidRPr="00064038">
        <w:rPr>
          <w:rFonts w:ascii="Arial" w:eastAsia="Arial Unicode MS" w:hAnsi="Arial" w:cs="Arial"/>
          <w:b/>
          <w:color w:val="000000"/>
          <w:sz w:val="24"/>
          <w:szCs w:val="24"/>
        </w:rPr>
        <w:t xml:space="preserve"> </w:t>
      </w:r>
      <w:r w:rsidR="001165F3" w:rsidRPr="00064038">
        <w:rPr>
          <w:rFonts w:ascii="Arial" w:eastAsia="Arial Unicode MS" w:hAnsi="Arial" w:cs="Arial"/>
          <w:b/>
          <w:bCs/>
          <w:color w:val="000000"/>
          <w:sz w:val="24"/>
          <w:szCs w:val="24"/>
        </w:rPr>
        <w:t xml:space="preserve">  </w:t>
      </w:r>
      <w:r w:rsidRPr="00064038">
        <w:rPr>
          <w:rFonts w:ascii="Arial" w:eastAsia="Arial Unicode MS" w:hAnsi="Arial" w:cs="Arial"/>
          <w:b/>
          <w:bCs/>
          <w:color w:val="000000"/>
          <w:sz w:val="24"/>
          <w:szCs w:val="24"/>
        </w:rPr>
        <w:t>Use of electronic devices during hearings</w:t>
      </w:r>
    </w:p>
    <w:p w14:paraId="5434F05E" w14:textId="77777777" w:rsidR="00C52F44" w:rsidRPr="00064038" w:rsidRDefault="00C52F44" w:rsidP="00C52F44">
      <w:pPr>
        <w:widowControl w:val="0"/>
        <w:autoSpaceDE w:val="0"/>
        <w:autoSpaceDN w:val="0"/>
        <w:adjustRightInd w:val="0"/>
        <w:spacing w:after="0" w:line="240" w:lineRule="auto"/>
        <w:ind w:left="566" w:hangingChars="236" w:hanging="566"/>
        <w:rPr>
          <w:rFonts w:ascii="Arial" w:eastAsia="Arial Unicode MS" w:hAnsi="Arial" w:cs="Arial"/>
          <w:color w:val="000000"/>
          <w:sz w:val="24"/>
          <w:szCs w:val="24"/>
        </w:rPr>
      </w:pPr>
      <w:r w:rsidRPr="00064038">
        <w:rPr>
          <w:rFonts w:ascii="Arial" w:eastAsia="Arial Unicode MS" w:hAnsi="Arial" w:cs="Arial"/>
          <w:color w:val="000000"/>
          <w:sz w:val="24"/>
          <w:szCs w:val="24"/>
        </w:rPr>
        <w:t xml:space="preserve">10.1 The use of electronic devices (i.e. tablets, smartphones and similar devices) during hearings to take notes, check rules, cases, etc. is very common nowadays. Its use is allowed during the hearings by parties, observers and witnesses, provided they are not used to record or communicate with other persons. Before the start of a hearing a jury member will check that all these devices are in flight mode and with the </w:t>
      </w:r>
      <w:proofErr w:type="spellStart"/>
      <w:r w:rsidRPr="00064038">
        <w:rPr>
          <w:rFonts w:ascii="Arial" w:eastAsia="Arial Unicode MS" w:hAnsi="Arial" w:cs="Arial"/>
          <w:color w:val="000000"/>
          <w:sz w:val="24"/>
          <w:szCs w:val="24"/>
        </w:rPr>
        <w:t>wifi</w:t>
      </w:r>
      <w:proofErr w:type="spellEnd"/>
      <w:r w:rsidRPr="00064038">
        <w:rPr>
          <w:rFonts w:ascii="Arial" w:eastAsia="Arial Unicode MS" w:hAnsi="Arial" w:cs="Arial"/>
          <w:color w:val="000000"/>
          <w:sz w:val="24"/>
          <w:szCs w:val="24"/>
        </w:rPr>
        <w:t xml:space="preserve"> and Bluetooth turned off.</w:t>
      </w:r>
    </w:p>
    <w:p w14:paraId="0DF61A39" w14:textId="77777777" w:rsidR="000D399E" w:rsidRPr="00064038" w:rsidRDefault="000D399E" w:rsidP="00C52F44">
      <w:pPr>
        <w:widowControl w:val="0"/>
        <w:autoSpaceDE w:val="0"/>
        <w:autoSpaceDN w:val="0"/>
        <w:adjustRightInd w:val="0"/>
        <w:spacing w:after="0" w:line="240" w:lineRule="auto"/>
        <w:ind w:left="566" w:hangingChars="236" w:hanging="566"/>
        <w:rPr>
          <w:rFonts w:ascii="Arial" w:eastAsia="Arial Unicode MS" w:hAnsi="Arial" w:cs="Arial"/>
          <w:color w:val="000000"/>
          <w:sz w:val="24"/>
          <w:szCs w:val="24"/>
        </w:rPr>
      </w:pPr>
    </w:p>
    <w:p w14:paraId="3558A88B" w14:textId="77777777" w:rsidR="000D399E" w:rsidRPr="00064038" w:rsidRDefault="000D399E" w:rsidP="000D399E">
      <w:pPr>
        <w:spacing w:after="0"/>
        <w:jc w:val="right"/>
        <w:rPr>
          <w:rFonts w:ascii="Arial" w:eastAsia="Arial Unicode MS" w:hAnsi="Arial" w:cs="Arial"/>
          <w:bCs/>
          <w:i/>
          <w:color w:val="000000"/>
          <w:sz w:val="32"/>
          <w:szCs w:val="32"/>
          <w:lang w:eastAsia="ja-JP"/>
        </w:rPr>
      </w:pPr>
      <w:r w:rsidRPr="00064038">
        <w:rPr>
          <w:rFonts w:ascii="Arial" w:eastAsia="Arial Unicode MS" w:hAnsi="Arial" w:cs="Arial"/>
          <w:bCs/>
          <w:i/>
          <w:color w:val="000000"/>
          <w:sz w:val="32"/>
          <w:szCs w:val="32"/>
          <w:lang w:eastAsia="ja-JP"/>
        </w:rPr>
        <w:t>I</w:t>
      </w:r>
      <w:r w:rsidR="00B83284" w:rsidRPr="00064038">
        <w:rPr>
          <w:rFonts w:ascii="Arial" w:eastAsia="Arial Unicode MS" w:hAnsi="Arial" w:cs="Arial"/>
          <w:bCs/>
          <w:i/>
          <w:color w:val="000000"/>
          <w:sz w:val="32"/>
          <w:szCs w:val="32"/>
          <w:lang w:eastAsia="ja-JP"/>
        </w:rPr>
        <w:t>nternational Jury</w:t>
      </w:r>
    </w:p>
    <w:p w14:paraId="254699F0" w14:textId="77777777" w:rsidR="009C5C09" w:rsidRPr="00064038" w:rsidRDefault="009C5C09" w:rsidP="000D399E">
      <w:pPr>
        <w:spacing w:after="0"/>
        <w:jc w:val="right"/>
        <w:rPr>
          <w:rFonts w:ascii="Arial" w:eastAsia="Arial Unicode MS" w:hAnsi="Arial" w:cs="Arial"/>
          <w:i/>
        </w:rPr>
      </w:pPr>
      <w:r w:rsidRPr="00064038">
        <w:rPr>
          <w:rFonts w:ascii="Arial" w:eastAsia="Arial Unicode MS" w:hAnsi="Arial" w:cs="Arial"/>
          <w:i/>
          <w:lang w:eastAsia="ja-JP"/>
        </w:rPr>
        <w:t>2</w:t>
      </w:r>
      <w:r w:rsidRPr="00064038">
        <w:rPr>
          <w:rFonts w:ascii="Arial" w:eastAsia="Arial Unicode MS" w:hAnsi="Arial" w:cs="Arial"/>
          <w:i/>
          <w:vertAlign w:val="superscript"/>
          <w:lang w:eastAsia="ja-JP"/>
        </w:rPr>
        <w:t>nd</w:t>
      </w:r>
      <w:r w:rsidRPr="00064038">
        <w:rPr>
          <w:rFonts w:ascii="Arial" w:eastAsia="Arial Unicode MS" w:hAnsi="Arial" w:cs="Arial"/>
          <w:i/>
          <w:lang w:eastAsia="ja-JP"/>
        </w:rPr>
        <w:t xml:space="preserve">, </w:t>
      </w:r>
      <w:r w:rsidRPr="00064038">
        <w:rPr>
          <w:rFonts w:ascii="Arial" w:eastAsia="Arial Unicode MS" w:hAnsi="Arial" w:cs="Arial"/>
          <w:i/>
        </w:rPr>
        <w:t>July 2019</w:t>
      </w:r>
    </w:p>
    <w:p w14:paraId="208C63EE" w14:textId="77777777" w:rsidR="00C52F44" w:rsidRPr="00064038" w:rsidRDefault="00C52F44" w:rsidP="00B83284">
      <w:pPr>
        <w:widowControl w:val="0"/>
        <w:autoSpaceDE w:val="0"/>
        <w:autoSpaceDN w:val="0"/>
        <w:adjustRightInd w:val="0"/>
        <w:spacing w:after="0" w:line="240" w:lineRule="auto"/>
        <w:jc w:val="right"/>
        <w:rPr>
          <w:rFonts w:ascii="Arial" w:eastAsia="Arial Unicode MS" w:hAnsi="Arial" w:cs="Arial"/>
          <w:bCs/>
          <w:i/>
          <w:color w:val="000000"/>
          <w:sz w:val="40"/>
          <w:szCs w:val="40"/>
          <w:lang w:eastAsia="ja-JP"/>
        </w:rPr>
      </w:pPr>
    </w:p>
    <w:sectPr w:rsidR="00C52F44" w:rsidRPr="00064038" w:rsidSect="00064038">
      <w:pgSz w:w="12240" w:h="15840"/>
      <w:pgMar w:top="540" w:right="1041"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E0C71" w14:textId="77777777" w:rsidR="00232D9F" w:rsidRDefault="00232D9F" w:rsidP="00685920">
      <w:pPr>
        <w:spacing w:after="0" w:line="240" w:lineRule="auto"/>
      </w:pPr>
      <w:r>
        <w:separator/>
      </w:r>
    </w:p>
  </w:endnote>
  <w:endnote w:type="continuationSeparator" w:id="0">
    <w:p w14:paraId="71E57FA2" w14:textId="77777777" w:rsidR="00232D9F" w:rsidRDefault="00232D9F" w:rsidP="0068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F5EB" w14:textId="77777777" w:rsidR="00232D9F" w:rsidRDefault="00232D9F" w:rsidP="00685920">
      <w:pPr>
        <w:spacing w:after="0" w:line="240" w:lineRule="auto"/>
      </w:pPr>
      <w:r>
        <w:separator/>
      </w:r>
    </w:p>
  </w:footnote>
  <w:footnote w:type="continuationSeparator" w:id="0">
    <w:p w14:paraId="71101B3B" w14:textId="77777777" w:rsidR="00232D9F" w:rsidRDefault="00232D9F" w:rsidP="00685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44"/>
    <w:rsid w:val="00064038"/>
    <w:rsid w:val="000D399E"/>
    <w:rsid w:val="000F398F"/>
    <w:rsid w:val="00102AB2"/>
    <w:rsid w:val="001165F3"/>
    <w:rsid w:val="00232D9F"/>
    <w:rsid w:val="00303465"/>
    <w:rsid w:val="0034441D"/>
    <w:rsid w:val="003B4D34"/>
    <w:rsid w:val="003E4D94"/>
    <w:rsid w:val="003F727D"/>
    <w:rsid w:val="00671A7D"/>
    <w:rsid w:val="00685920"/>
    <w:rsid w:val="008216E2"/>
    <w:rsid w:val="008853F1"/>
    <w:rsid w:val="009C5C09"/>
    <w:rsid w:val="00A210BC"/>
    <w:rsid w:val="00A7201E"/>
    <w:rsid w:val="00AE6DF2"/>
    <w:rsid w:val="00B83284"/>
    <w:rsid w:val="00BD2416"/>
    <w:rsid w:val="00C52F44"/>
    <w:rsid w:val="00E67BF1"/>
    <w:rsid w:val="00EF1003"/>
    <w:rsid w:val="00F56A01"/>
    <w:rsid w:val="00F9492C"/>
    <w:rsid w:val="00FF3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9C28D"/>
  <w15:docId w15:val="{179F5450-0E1C-4404-B41E-20D5964D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52F44"/>
  </w:style>
  <w:style w:type="character" w:customStyle="1" w:styleId="DateChar">
    <w:name w:val="Date Char"/>
    <w:basedOn w:val="DefaultParagraphFont"/>
    <w:link w:val="Date"/>
    <w:uiPriority w:val="99"/>
    <w:semiHidden/>
    <w:rsid w:val="00C52F44"/>
  </w:style>
  <w:style w:type="table" w:styleId="TableGrid">
    <w:name w:val="Table Grid"/>
    <w:basedOn w:val="TableNormal"/>
    <w:uiPriority w:val="59"/>
    <w:rsid w:val="003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920"/>
    <w:pPr>
      <w:tabs>
        <w:tab w:val="center" w:pos="4252"/>
        <w:tab w:val="right" w:pos="8504"/>
      </w:tabs>
      <w:snapToGrid w:val="0"/>
    </w:pPr>
  </w:style>
  <w:style w:type="character" w:customStyle="1" w:styleId="HeaderChar">
    <w:name w:val="Header Char"/>
    <w:basedOn w:val="DefaultParagraphFont"/>
    <w:link w:val="Header"/>
    <w:uiPriority w:val="99"/>
    <w:rsid w:val="00685920"/>
  </w:style>
  <w:style w:type="paragraph" w:styleId="Footer">
    <w:name w:val="footer"/>
    <w:basedOn w:val="Normal"/>
    <w:link w:val="FooterChar"/>
    <w:uiPriority w:val="99"/>
    <w:unhideWhenUsed/>
    <w:rsid w:val="00685920"/>
    <w:pPr>
      <w:tabs>
        <w:tab w:val="center" w:pos="4252"/>
        <w:tab w:val="right" w:pos="8504"/>
      </w:tabs>
      <w:snapToGrid w:val="0"/>
    </w:pPr>
  </w:style>
  <w:style w:type="character" w:customStyle="1" w:styleId="FooterChar">
    <w:name w:val="Footer Char"/>
    <w:basedOn w:val="DefaultParagraphFont"/>
    <w:link w:val="Footer"/>
    <w:uiPriority w:val="99"/>
    <w:rsid w:val="00685920"/>
  </w:style>
  <w:style w:type="character" w:styleId="Hyperlink">
    <w:name w:val="Hyperlink"/>
    <w:basedOn w:val="DefaultParagraphFont"/>
    <w:uiPriority w:val="99"/>
    <w:unhideWhenUsed/>
    <w:rsid w:val="00F94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C034B-E264-4E46-A15F-F2E29A7A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0</TotalTime>
  <Pages>2</Pages>
  <Words>856</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owner</dc:creator>
  <cp:keywords/>
  <dc:description/>
  <cp:lastModifiedBy>Leonard Chin</cp:lastModifiedBy>
  <cp:revision>2</cp:revision>
  <dcterms:created xsi:type="dcterms:W3CDTF">2019-07-01T00:18:00Z</dcterms:created>
  <dcterms:modified xsi:type="dcterms:W3CDTF">2019-07-01T00:18:00Z</dcterms:modified>
</cp:coreProperties>
</file>