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DF622" w14:textId="22E5F88D" w:rsidR="005514F6" w:rsidRDefault="0058634C" w:rsidP="00AF5F52">
      <w:pPr>
        <w:jc w:val="bot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24C6D16" wp14:editId="036D7090">
            <wp:simplePos x="0" y="0"/>
            <wp:positionH relativeFrom="column">
              <wp:posOffset>2437765</wp:posOffset>
            </wp:positionH>
            <wp:positionV relativeFrom="paragraph">
              <wp:posOffset>-495935</wp:posOffset>
            </wp:positionV>
            <wp:extent cx="1066800" cy="725193"/>
            <wp:effectExtent l="0" t="0" r="0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26A394E" wp14:editId="584FFEE7">
            <wp:simplePos x="0" y="0"/>
            <wp:positionH relativeFrom="column">
              <wp:posOffset>791845</wp:posOffset>
            </wp:positionH>
            <wp:positionV relativeFrom="paragraph">
              <wp:posOffset>-617855</wp:posOffset>
            </wp:positionV>
            <wp:extent cx="967740" cy="935242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35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6E7E" w14:textId="573E481F" w:rsidR="003C17ED" w:rsidRDefault="003C17ED" w:rsidP="00AF5F52">
      <w:pPr>
        <w:jc w:val="both"/>
        <w:rPr>
          <w:b/>
          <w:sz w:val="32"/>
        </w:rPr>
      </w:pPr>
    </w:p>
    <w:p w14:paraId="55C73FCF" w14:textId="3CB913CD" w:rsidR="007D13C3" w:rsidRDefault="0058634C" w:rsidP="007D13C3">
      <w:pPr>
        <w:jc w:val="center"/>
        <w:rPr>
          <w:b/>
          <w:sz w:val="32"/>
        </w:rPr>
      </w:pPr>
      <w:r>
        <w:rPr>
          <w:b/>
          <w:sz w:val="32"/>
        </w:rPr>
        <w:t>Internationaux de France ILCA</w:t>
      </w:r>
    </w:p>
    <w:p w14:paraId="57E7CBA1" w14:textId="480C820D" w:rsidR="007D13C3" w:rsidRDefault="007D13C3" w:rsidP="007D13C3">
      <w:pPr>
        <w:jc w:val="center"/>
        <w:rPr>
          <w:b/>
          <w:sz w:val="32"/>
        </w:rPr>
      </w:pPr>
    </w:p>
    <w:p w14:paraId="727BBAC0" w14:textId="3FE33D00" w:rsidR="007D13C3" w:rsidRDefault="007D13C3" w:rsidP="007D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32"/>
        </w:rPr>
      </w:pPr>
      <w:r>
        <w:rPr>
          <w:b/>
          <w:sz w:val="32"/>
        </w:rPr>
        <w:t>NOTE DU JURY n°1</w:t>
      </w:r>
    </w:p>
    <w:p w14:paraId="0FB83ABC" w14:textId="77777777" w:rsidR="007D13C3" w:rsidRDefault="007D13C3" w:rsidP="007D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0"/>
          <w:szCs w:val="20"/>
        </w:rPr>
      </w:pPr>
    </w:p>
    <w:p w14:paraId="29B1EFD3" w14:textId="045B1E20" w:rsidR="007D13C3" w:rsidRDefault="007D13C3" w:rsidP="007D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4"/>
          <w:szCs w:val="24"/>
        </w:rPr>
      </w:pPr>
      <w:r w:rsidRPr="006F5376">
        <w:rPr>
          <w:b/>
          <w:sz w:val="28"/>
          <w:szCs w:val="28"/>
        </w:rPr>
        <w:t>INFORMATION DU JURY AUX CONCURRENTS</w:t>
      </w:r>
    </w:p>
    <w:p w14:paraId="2A4A4DF7" w14:textId="77777777" w:rsidR="007D13C3" w:rsidRDefault="007D13C3" w:rsidP="007D1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0"/>
          <w:szCs w:val="20"/>
        </w:rPr>
      </w:pPr>
    </w:p>
    <w:p w14:paraId="63FB7F32" w14:textId="77777777" w:rsidR="007D13C3" w:rsidRDefault="007D13C3" w:rsidP="007D13C3">
      <w:pPr>
        <w:ind w:left="1134" w:hanging="431"/>
        <w:jc w:val="both"/>
        <w:rPr>
          <w:rFonts w:eastAsia="Times New Roman" w:cs="Arial"/>
          <w:sz w:val="24"/>
          <w:szCs w:val="24"/>
          <w:lang w:eastAsia="fr-FR"/>
        </w:rPr>
      </w:pPr>
    </w:p>
    <w:p w14:paraId="141821E3" w14:textId="77777777" w:rsidR="00986C45" w:rsidRPr="007F690F" w:rsidRDefault="00986C45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t>Réclamations du jury pour des incidents sur l’eau</w:t>
      </w:r>
    </w:p>
    <w:p w14:paraId="7CD8B383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206BB5AF" w14:textId="77777777" w:rsidR="00812E4A" w:rsidRPr="007F690F" w:rsidRDefault="00AE6ED8" w:rsidP="003C17ED">
      <w:pPr>
        <w:pStyle w:val="Titre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7F690F">
        <w:rPr>
          <w:sz w:val="24"/>
          <w:szCs w:val="24"/>
        </w:rPr>
        <w:t>Le jury</w:t>
      </w:r>
      <w:r w:rsidR="000813D9" w:rsidRPr="007F690F">
        <w:rPr>
          <w:sz w:val="24"/>
          <w:szCs w:val="24"/>
        </w:rPr>
        <w:t>, de façon générale, ne r</w:t>
      </w:r>
      <w:r w:rsidR="00B02A7C" w:rsidRPr="007F690F">
        <w:rPr>
          <w:sz w:val="24"/>
          <w:szCs w:val="24"/>
        </w:rPr>
        <w:t>éclamer</w:t>
      </w:r>
      <w:r w:rsidR="000813D9" w:rsidRPr="007F690F">
        <w:rPr>
          <w:sz w:val="24"/>
          <w:szCs w:val="24"/>
        </w:rPr>
        <w:t>a pas</w:t>
      </w:r>
      <w:r w:rsidRPr="007F690F">
        <w:rPr>
          <w:sz w:val="24"/>
          <w:szCs w:val="24"/>
        </w:rPr>
        <w:t xml:space="preserve"> pour une infraction à une règle du chapitre 2, </w:t>
      </w:r>
      <w:r w:rsidR="00B02A7C" w:rsidRPr="007F690F">
        <w:rPr>
          <w:sz w:val="24"/>
          <w:szCs w:val="24"/>
        </w:rPr>
        <w:t>sauf s’il observe</w:t>
      </w:r>
      <w:r w:rsidRPr="007F690F">
        <w:rPr>
          <w:sz w:val="24"/>
          <w:szCs w:val="24"/>
        </w:rPr>
        <w:t xml:space="preserve"> une infraction </w:t>
      </w:r>
      <w:r w:rsidR="00AF5F52" w:rsidRPr="007F690F">
        <w:rPr>
          <w:sz w:val="24"/>
          <w:szCs w:val="24"/>
        </w:rPr>
        <w:t>manifeste</w:t>
      </w:r>
      <w:r w:rsidRPr="007F690F">
        <w:rPr>
          <w:sz w:val="24"/>
          <w:szCs w:val="24"/>
        </w:rPr>
        <w:t xml:space="preserve"> à la sportivité (RCV 2).</w:t>
      </w:r>
    </w:p>
    <w:p w14:paraId="5F25AF3F" w14:textId="77777777" w:rsidR="00AE6ED8" w:rsidRPr="007F690F" w:rsidRDefault="000813D9" w:rsidP="00AF5F52">
      <w:pPr>
        <w:pStyle w:val="Titre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7F690F">
        <w:rPr>
          <w:sz w:val="24"/>
          <w:szCs w:val="24"/>
        </w:rPr>
        <w:t>Par exemple, l</w:t>
      </w:r>
      <w:r w:rsidR="00B02A7C" w:rsidRPr="007F690F">
        <w:rPr>
          <w:sz w:val="24"/>
          <w:szCs w:val="24"/>
        </w:rPr>
        <w:t>e jury pourrait</w:t>
      </w:r>
      <w:r w:rsidR="00AF5F52" w:rsidRPr="007F690F">
        <w:rPr>
          <w:sz w:val="24"/>
          <w:szCs w:val="24"/>
        </w:rPr>
        <w:t xml:space="preserve"> </w:t>
      </w:r>
      <w:r w:rsidR="00F91988" w:rsidRPr="007F690F">
        <w:rPr>
          <w:sz w:val="24"/>
          <w:szCs w:val="24"/>
        </w:rPr>
        <w:t xml:space="preserve">envisager de </w:t>
      </w:r>
      <w:r w:rsidR="00B02A7C" w:rsidRPr="007F690F">
        <w:rPr>
          <w:sz w:val="24"/>
          <w:szCs w:val="24"/>
        </w:rPr>
        <w:t>réclamer dans les cas suivants</w:t>
      </w:r>
      <w:r w:rsidR="00AE6ED8" w:rsidRPr="007F690F">
        <w:rPr>
          <w:sz w:val="24"/>
          <w:szCs w:val="24"/>
        </w:rPr>
        <w:t> :</w:t>
      </w:r>
    </w:p>
    <w:p w14:paraId="43C0F853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5D036C54" w14:textId="77777777" w:rsidR="00AE6ED8" w:rsidRPr="007F690F" w:rsidRDefault="00B02A7C" w:rsidP="00AF5F52">
      <w:pPr>
        <w:pStyle w:val="Paragraphedeliste"/>
        <w:numPr>
          <w:ilvl w:val="2"/>
          <w:numId w:val="2"/>
        </w:numPr>
        <w:jc w:val="both"/>
        <w:rPr>
          <w:sz w:val="24"/>
          <w:szCs w:val="24"/>
        </w:rPr>
      </w:pPr>
      <w:r w:rsidRPr="007F690F">
        <w:rPr>
          <w:sz w:val="24"/>
          <w:szCs w:val="24"/>
        </w:rPr>
        <w:t>E</w:t>
      </w:r>
      <w:r w:rsidR="00AE6ED8" w:rsidRPr="007F690F">
        <w:rPr>
          <w:sz w:val="24"/>
          <w:szCs w:val="24"/>
        </w:rPr>
        <w:t xml:space="preserve">nfreindre une règle </w:t>
      </w:r>
      <w:r w:rsidRPr="007F690F">
        <w:rPr>
          <w:sz w:val="24"/>
          <w:szCs w:val="24"/>
        </w:rPr>
        <w:t xml:space="preserve">délibérément ou en connaissance de cause </w:t>
      </w:r>
      <w:r w:rsidR="00AE6ED8" w:rsidRPr="007F690F">
        <w:rPr>
          <w:sz w:val="24"/>
          <w:szCs w:val="24"/>
        </w:rPr>
        <w:t>sans justification pour une exonération et ne pas e</w:t>
      </w:r>
      <w:r w:rsidR="00031833" w:rsidRPr="007F690F">
        <w:rPr>
          <w:sz w:val="24"/>
          <w:szCs w:val="24"/>
        </w:rPr>
        <w:t>ffectuer la pénalité appropriée ;</w:t>
      </w:r>
    </w:p>
    <w:p w14:paraId="675FCD19" w14:textId="77777777" w:rsidR="00180FE2" w:rsidRPr="007F690F" w:rsidRDefault="00180FE2" w:rsidP="00AF5F52">
      <w:pPr>
        <w:pStyle w:val="Paragraphedeliste"/>
        <w:ind w:left="1134"/>
        <w:jc w:val="both"/>
        <w:rPr>
          <w:sz w:val="24"/>
          <w:szCs w:val="24"/>
        </w:rPr>
      </w:pPr>
    </w:p>
    <w:p w14:paraId="614C1837" w14:textId="77777777" w:rsidR="00AE6ED8" w:rsidRPr="007F690F" w:rsidRDefault="00AE6ED8" w:rsidP="00AF5F52">
      <w:pPr>
        <w:pStyle w:val="Paragraphedeliste"/>
        <w:numPr>
          <w:ilvl w:val="2"/>
          <w:numId w:val="2"/>
        </w:numPr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Intimider d’autres bateaux, </w:t>
      </w:r>
      <w:r w:rsidR="00AF5F52" w:rsidRPr="007F690F">
        <w:rPr>
          <w:sz w:val="24"/>
          <w:szCs w:val="24"/>
        </w:rPr>
        <w:t xml:space="preserve">en criant de façon inutile ou en ayant </w:t>
      </w:r>
      <w:r w:rsidRPr="007F690F">
        <w:rPr>
          <w:sz w:val="24"/>
          <w:szCs w:val="24"/>
        </w:rPr>
        <w:t>un langage grossier</w:t>
      </w:r>
      <w:r w:rsidR="00031833" w:rsidRPr="007F690F">
        <w:rPr>
          <w:sz w:val="24"/>
          <w:szCs w:val="24"/>
        </w:rPr>
        <w:t> ;</w:t>
      </w:r>
    </w:p>
    <w:p w14:paraId="3F49D18B" w14:textId="77777777" w:rsidR="00180FE2" w:rsidRPr="007F690F" w:rsidRDefault="00180FE2" w:rsidP="00AF5F52">
      <w:pPr>
        <w:pStyle w:val="Paragraphedeliste"/>
        <w:ind w:left="1134"/>
        <w:jc w:val="both"/>
        <w:rPr>
          <w:sz w:val="24"/>
          <w:szCs w:val="24"/>
        </w:rPr>
      </w:pPr>
    </w:p>
    <w:p w14:paraId="0DF899FD" w14:textId="77777777" w:rsidR="00AE6ED8" w:rsidRPr="007F690F" w:rsidRDefault="00B02A7C" w:rsidP="00AF5F52">
      <w:pPr>
        <w:pStyle w:val="Paragraphedeliste"/>
        <w:numPr>
          <w:ilvl w:val="2"/>
          <w:numId w:val="2"/>
        </w:numPr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Faire </w:t>
      </w:r>
      <w:r w:rsidR="00586D95" w:rsidRPr="007F690F">
        <w:rPr>
          <w:sz w:val="24"/>
          <w:szCs w:val="24"/>
        </w:rPr>
        <w:t>une</w:t>
      </w:r>
      <w:r w:rsidRPr="007F690F">
        <w:rPr>
          <w:sz w:val="24"/>
          <w:szCs w:val="24"/>
        </w:rPr>
        <w:t xml:space="preserve"> c</w:t>
      </w:r>
      <w:r w:rsidR="00AE6ED8" w:rsidRPr="007F690F">
        <w:rPr>
          <w:sz w:val="24"/>
          <w:szCs w:val="24"/>
        </w:rPr>
        <w:t xml:space="preserve">ourse </w:t>
      </w:r>
      <w:r w:rsidR="00586D95" w:rsidRPr="007F690F">
        <w:rPr>
          <w:sz w:val="24"/>
          <w:szCs w:val="24"/>
        </w:rPr>
        <w:t>d’</w:t>
      </w:r>
      <w:r w:rsidR="00AE6ED8" w:rsidRPr="007F690F">
        <w:rPr>
          <w:sz w:val="24"/>
          <w:szCs w:val="24"/>
        </w:rPr>
        <w:t xml:space="preserve">équipe, </w:t>
      </w:r>
      <w:r w:rsidRPr="007F690F">
        <w:rPr>
          <w:sz w:val="24"/>
          <w:szCs w:val="24"/>
        </w:rPr>
        <w:t>en naviguant</w:t>
      </w:r>
      <w:r w:rsidR="00AF5F52" w:rsidRPr="007F690F">
        <w:rPr>
          <w:sz w:val="24"/>
          <w:szCs w:val="24"/>
        </w:rPr>
        <w:t xml:space="preserve"> </w:t>
      </w:r>
      <w:r w:rsidR="00586D95" w:rsidRPr="007F690F">
        <w:rPr>
          <w:sz w:val="24"/>
          <w:szCs w:val="24"/>
        </w:rPr>
        <w:t xml:space="preserve">de façon à </w:t>
      </w:r>
      <w:r w:rsidR="00AE6ED8" w:rsidRPr="007F690F">
        <w:rPr>
          <w:sz w:val="24"/>
          <w:szCs w:val="24"/>
        </w:rPr>
        <w:t>favoriser un autre bateau au détriment de sa propre position</w:t>
      </w:r>
      <w:r w:rsidR="00031833" w:rsidRPr="007F690F">
        <w:rPr>
          <w:sz w:val="24"/>
          <w:szCs w:val="24"/>
        </w:rPr>
        <w:t> ;</w:t>
      </w:r>
    </w:p>
    <w:p w14:paraId="1538463F" w14:textId="77777777" w:rsidR="00180FE2" w:rsidRPr="007F690F" w:rsidRDefault="00180FE2" w:rsidP="00AF5F52">
      <w:pPr>
        <w:pStyle w:val="Paragraphedeliste"/>
        <w:ind w:left="1134"/>
        <w:jc w:val="both"/>
        <w:rPr>
          <w:sz w:val="24"/>
          <w:szCs w:val="24"/>
        </w:rPr>
      </w:pPr>
    </w:p>
    <w:p w14:paraId="2AEB8F5E" w14:textId="5B6A39CC" w:rsidR="00C74EBC" w:rsidRPr="007F690F" w:rsidRDefault="00AE6ED8" w:rsidP="00AF5F52">
      <w:pPr>
        <w:pStyle w:val="Paragraphedeliste"/>
        <w:numPr>
          <w:ilvl w:val="2"/>
          <w:numId w:val="2"/>
        </w:numPr>
        <w:jc w:val="both"/>
        <w:rPr>
          <w:sz w:val="24"/>
          <w:szCs w:val="24"/>
        </w:rPr>
      </w:pPr>
      <w:r w:rsidRPr="007F690F">
        <w:rPr>
          <w:sz w:val="24"/>
          <w:szCs w:val="24"/>
        </w:rPr>
        <w:t>Navi</w:t>
      </w:r>
      <w:r w:rsidR="00A3138A" w:rsidRPr="007F690F">
        <w:rPr>
          <w:sz w:val="24"/>
          <w:szCs w:val="24"/>
        </w:rPr>
        <w:t xml:space="preserve">guer </w:t>
      </w:r>
      <w:r w:rsidR="00D1082C" w:rsidRPr="007F690F">
        <w:rPr>
          <w:sz w:val="24"/>
          <w:szCs w:val="24"/>
        </w:rPr>
        <w:t>de façon</w:t>
      </w:r>
      <w:r w:rsidR="00AF5F52" w:rsidRPr="007F690F">
        <w:rPr>
          <w:sz w:val="24"/>
          <w:szCs w:val="24"/>
        </w:rPr>
        <w:t xml:space="preserve"> </w:t>
      </w:r>
      <w:r w:rsidR="00B02A7C" w:rsidRPr="007F690F">
        <w:rPr>
          <w:sz w:val="24"/>
          <w:szCs w:val="24"/>
        </w:rPr>
        <w:t>dangereuse</w:t>
      </w:r>
      <w:r w:rsidR="00D1082C" w:rsidRPr="007F690F">
        <w:rPr>
          <w:sz w:val="24"/>
          <w:szCs w:val="24"/>
        </w:rPr>
        <w:t xml:space="preserve">, </w:t>
      </w:r>
      <w:r w:rsidRPr="007F690F">
        <w:rPr>
          <w:sz w:val="24"/>
          <w:szCs w:val="24"/>
        </w:rPr>
        <w:t>caus</w:t>
      </w:r>
      <w:r w:rsidR="00D1082C" w:rsidRPr="007F690F">
        <w:rPr>
          <w:sz w:val="24"/>
          <w:szCs w:val="24"/>
        </w:rPr>
        <w:t>ant</w:t>
      </w:r>
      <w:r w:rsidRPr="007F690F">
        <w:rPr>
          <w:sz w:val="24"/>
          <w:szCs w:val="24"/>
        </w:rPr>
        <w:t xml:space="preserve"> ou </w:t>
      </w:r>
      <w:r w:rsidR="00586D95" w:rsidRPr="007F690F">
        <w:rPr>
          <w:sz w:val="24"/>
          <w:szCs w:val="24"/>
        </w:rPr>
        <w:t>a</w:t>
      </w:r>
      <w:r w:rsidR="00D1082C" w:rsidRPr="007F690F">
        <w:rPr>
          <w:sz w:val="24"/>
          <w:szCs w:val="24"/>
        </w:rPr>
        <w:t>yant</w:t>
      </w:r>
      <w:r w:rsidR="00AF5F52" w:rsidRPr="007F690F">
        <w:rPr>
          <w:sz w:val="24"/>
          <w:szCs w:val="24"/>
        </w:rPr>
        <w:t xml:space="preserve"> </w:t>
      </w:r>
      <w:r w:rsidR="00586D95" w:rsidRPr="007F690F">
        <w:rPr>
          <w:sz w:val="24"/>
          <w:szCs w:val="24"/>
        </w:rPr>
        <w:t>de</w:t>
      </w:r>
      <w:r w:rsidR="00031833" w:rsidRPr="007F690F">
        <w:rPr>
          <w:sz w:val="24"/>
          <w:szCs w:val="24"/>
        </w:rPr>
        <w:t xml:space="preserve"> </w:t>
      </w:r>
      <w:r w:rsidR="00D1082C" w:rsidRPr="007F690F">
        <w:rPr>
          <w:sz w:val="24"/>
          <w:szCs w:val="24"/>
        </w:rPr>
        <w:t>fortes</w:t>
      </w:r>
      <w:r w:rsidR="00031833" w:rsidRPr="007F690F">
        <w:rPr>
          <w:sz w:val="24"/>
          <w:szCs w:val="24"/>
        </w:rPr>
        <w:t xml:space="preserve"> probabilité</w:t>
      </w:r>
      <w:r w:rsidR="00586D95" w:rsidRPr="007F690F">
        <w:rPr>
          <w:sz w:val="24"/>
          <w:szCs w:val="24"/>
        </w:rPr>
        <w:t>s</w:t>
      </w:r>
      <w:r w:rsidR="00031833" w:rsidRPr="007F690F">
        <w:rPr>
          <w:sz w:val="24"/>
          <w:szCs w:val="24"/>
        </w:rPr>
        <w:t xml:space="preserve"> de causer des dommages ou des blessures.</w:t>
      </w:r>
    </w:p>
    <w:p w14:paraId="29E7D0A2" w14:textId="18C52211" w:rsidR="00180FE2" w:rsidRDefault="00180FE2" w:rsidP="00AF5F52">
      <w:pPr>
        <w:pStyle w:val="Paragraphedeliste"/>
        <w:ind w:left="1134"/>
        <w:jc w:val="both"/>
        <w:rPr>
          <w:sz w:val="24"/>
          <w:szCs w:val="24"/>
        </w:rPr>
      </w:pPr>
    </w:p>
    <w:p w14:paraId="760064DA" w14:textId="3072436D" w:rsidR="007D74C5" w:rsidRPr="007D74C5" w:rsidRDefault="007D74C5" w:rsidP="007D74C5">
      <w:pPr>
        <w:ind w:left="567"/>
        <w:rPr>
          <w:sz w:val="24"/>
          <w:szCs w:val="24"/>
        </w:rPr>
      </w:pPr>
      <w:proofErr w:type="gramStart"/>
      <w:r w:rsidRPr="007D74C5">
        <w:rPr>
          <w:sz w:val="24"/>
          <w:szCs w:val="24"/>
        </w:rPr>
        <w:t>Par contre</w:t>
      </w:r>
      <w:proofErr w:type="gramEnd"/>
      <w:r w:rsidRPr="007D74C5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7D74C5">
        <w:rPr>
          <w:sz w:val="24"/>
          <w:szCs w:val="24"/>
        </w:rPr>
        <w:t>our encourager les bateaux à effectuer leurs pénalités sur l’eau, les membres du Jury peuvent siffler lorsqu’ils pensent avoir vu une infraction à une règle.</w:t>
      </w:r>
    </w:p>
    <w:p w14:paraId="5DB8947B" w14:textId="0829F9EE" w:rsidR="007D74C5" w:rsidRPr="007F690F" w:rsidRDefault="007D74C5" w:rsidP="00AF5F52">
      <w:pPr>
        <w:pStyle w:val="Paragraphedeliste"/>
        <w:ind w:left="1134"/>
        <w:jc w:val="both"/>
        <w:rPr>
          <w:sz w:val="24"/>
          <w:szCs w:val="24"/>
        </w:rPr>
      </w:pPr>
    </w:p>
    <w:p w14:paraId="3D3B9544" w14:textId="77777777" w:rsidR="00986C45" w:rsidRPr="007F690F" w:rsidRDefault="00031833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t>Aide extérieure</w:t>
      </w:r>
    </w:p>
    <w:p w14:paraId="31DA374F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1B8890DE" w14:textId="35F37359" w:rsidR="00031833" w:rsidRPr="007F690F" w:rsidRDefault="00031833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La RCV 41 s’applique </w:t>
      </w:r>
      <w:r w:rsidR="000813D9" w:rsidRPr="007F690F">
        <w:rPr>
          <w:sz w:val="24"/>
          <w:szCs w:val="24"/>
        </w:rPr>
        <w:t>à partir du</w:t>
      </w:r>
      <w:r w:rsidRPr="007F690F">
        <w:rPr>
          <w:sz w:val="24"/>
          <w:szCs w:val="24"/>
        </w:rPr>
        <w:t xml:space="preserve"> signal préparatoire d’un bateau (voir RCV 41 et la définition </w:t>
      </w:r>
      <w:proofErr w:type="gramStart"/>
      <w:r w:rsidRPr="007F690F">
        <w:rPr>
          <w:sz w:val="24"/>
          <w:szCs w:val="24"/>
        </w:rPr>
        <w:t>de En</w:t>
      </w:r>
      <w:proofErr w:type="gramEnd"/>
      <w:r w:rsidRPr="007F690F">
        <w:rPr>
          <w:sz w:val="24"/>
          <w:szCs w:val="24"/>
        </w:rPr>
        <w:t xml:space="preserve"> course). Un bat</w:t>
      </w:r>
      <w:r w:rsidR="005514F6" w:rsidRPr="007F690F">
        <w:rPr>
          <w:sz w:val="24"/>
          <w:szCs w:val="24"/>
        </w:rPr>
        <w:t>eau qui reçoit des instructions</w:t>
      </w:r>
      <w:r w:rsidRPr="007F690F">
        <w:rPr>
          <w:sz w:val="24"/>
          <w:szCs w:val="24"/>
        </w:rPr>
        <w:t xml:space="preserve"> ou échange du </w:t>
      </w:r>
      <w:proofErr w:type="gramStart"/>
      <w:r w:rsidRPr="007F690F">
        <w:rPr>
          <w:sz w:val="24"/>
          <w:szCs w:val="24"/>
        </w:rPr>
        <w:t>matériel</w:t>
      </w:r>
      <w:proofErr w:type="gramEnd"/>
      <w:r w:rsidRPr="007F690F">
        <w:rPr>
          <w:sz w:val="24"/>
          <w:szCs w:val="24"/>
        </w:rPr>
        <w:t xml:space="preserve"> avec un </w:t>
      </w:r>
      <w:r w:rsidR="005514F6" w:rsidRPr="007F690F">
        <w:rPr>
          <w:sz w:val="24"/>
          <w:szCs w:val="24"/>
        </w:rPr>
        <w:t>entra</w:t>
      </w:r>
      <w:r w:rsidR="0091052C" w:rsidRPr="007F690F">
        <w:rPr>
          <w:sz w:val="24"/>
          <w:szCs w:val="24"/>
        </w:rPr>
        <w:t>i</w:t>
      </w:r>
      <w:r w:rsidR="005514F6" w:rsidRPr="007F690F">
        <w:rPr>
          <w:sz w:val="24"/>
          <w:szCs w:val="24"/>
        </w:rPr>
        <w:t>neur</w:t>
      </w:r>
      <w:r w:rsidR="00586D95" w:rsidRPr="007F690F">
        <w:rPr>
          <w:sz w:val="24"/>
          <w:szCs w:val="24"/>
        </w:rPr>
        <w:t xml:space="preserve"> ou</w:t>
      </w:r>
      <w:r w:rsidRPr="007F690F">
        <w:rPr>
          <w:sz w:val="24"/>
          <w:szCs w:val="24"/>
        </w:rPr>
        <w:t xml:space="preserve"> un bateau accompagnateur après </w:t>
      </w:r>
      <w:r w:rsidR="00180FE2" w:rsidRPr="007F690F">
        <w:rPr>
          <w:sz w:val="24"/>
          <w:szCs w:val="24"/>
        </w:rPr>
        <w:t>le</w:t>
      </w:r>
      <w:r w:rsidR="00D1082C" w:rsidRPr="007F690F">
        <w:rPr>
          <w:sz w:val="24"/>
          <w:szCs w:val="24"/>
        </w:rPr>
        <w:t xml:space="preserve"> </w:t>
      </w:r>
      <w:r w:rsidRPr="007F690F">
        <w:rPr>
          <w:sz w:val="24"/>
          <w:szCs w:val="24"/>
        </w:rPr>
        <w:t>signal préparatoire enfreint la RCV 41.</w:t>
      </w:r>
    </w:p>
    <w:p w14:paraId="612A4CD8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2ED2DD27" w14:textId="77777777" w:rsidR="00031833" w:rsidRPr="007F690F" w:rsidRDefault="00031833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Quand </w:t>
      </w:r>
      <w:r w:rsidR="00180FE2" w:rsidRPr="007F690F">
        <w:rPr>
          <w:sz w:val="24"/>
          <w:szCs w:val="24"/>
        </w:rPr>
        <w:t xml:space="preserve">les </w:t>
      </w:r>
      <w:r w:rsidRPr="007F690F">
        <w:rPr>
          <w:sz w:val="24"/>
          <w:szCs w:val="24"/>
        </w:rPr>
        <w:t>bateaux accompagnateurs</w:t>
      </w:r>
      <w:r w:rsidR="00180FE2" w:rsidRPr="007F690F">
        <w:rPr>
          <w:sz w:val="24"/>
          <w:szCs w:val="24"/>
        </w:rPr>
        <w:t xml:space="preserve"> ne sont pas autorisés à</w:t>
      </w:r>
      <w:r w:rsidR="00D1082C" w:rsidRPr="007F690F">
        <w:rPr>
          <w:sz w:val="24"/>
          <w:szCs w:val="24"/>
        </w:rPr>
        <w:t xml:space="preserve"> </w:t>
      </w:r>
      <w:r w:rsidRPr="007F690F">
        <w:rPr>
          <w:sz w:val="24"/>
          <w:szCs w:val="24"/>
        </w:rPr>
        <w:t xml:space="preserve">entrer dans la zone de course, un bateau qui n’est pas en course et qui a besoin d’aide doit </w:t>
      </w:r>
      <w:r w:rsidR="00B02A7C" w:rsidRPr="007F690F">
        <w:rPr>
          <w:sz w:val="24"/>
          <w:szCs w:val="24"/>
        </w:rPr>
        <w:t>se rendre jusqu’au bateau accompagnateur hors</w:t>
      </w:r>
      <w:r w:rsidRPr="007F690F">
        <w:rPr>
          <w:sz w:val="24"/>
          <w:szCs w:val="24"/>
        </w:rPr>
        <w:t xml:space="preserve"> de la zone de course.</w:t>
      </w:r>
    </w:p>
    <w:p w14:paraId="6A7ADD1C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63309612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59FA0A9A" w14:textId="77777777" w:rsidR="00986C45" w:rsidRPr="007F690F" w:rsidRDefault="00986C45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lastRenderedPageBreak/>
        <w:t xml:space="preserve">Demandes de réparation, </w:t>
      </w:r>
      <w:r w:rsidR="004C4ED8" w:rsidRPr="007F690F">
        <w:rPr>
          <w:sz w:val="28"/>
        </w:rPr>
        <w:t>revendication</w:t>
      </w:r>
      <w:r w:rsidR="00AE6ED8" w:rsidRPr="007F690F">
        <w:rPr>
          <w:sz w:val="28"/>
        </w:rPr>
        <w:t xml:space="preserve"> d’une erreur du comité de course </w:t>
      </w:r>
      <w:r w:rsidR="00F0267B" w:rsidRPr="007F690F">
        <w:rPr>
          <w:sz w:val="28"/>
        </w:rPr>
        <w:t>classant un bateau</w:t>
      </w:r>
      <w:r w:rsidR="00AE6ED8" w:rsidRPr="007F690F">
        <w:rPr>
          <w:sz w:val="28"/>
        </w:rPr>
        <w:t xml:space="preserve"> OCS, UFD ou BFD</w:t>
      </w:r>
    </w:p>
    <w:p w14:paraId="68759C85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03028DB6" w14:textId="77777777" w:rsidR="00303CFD" w:rsidRPr="007F690F" w:rsidRDefault="001C35F3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>L</w:t>
      </w:r>
      <w:r w:rsidR="004C4ED8" w:rsidRPr="007F690F">
        <w:rPr>
          <w:sz w:val="24"/>
          <w:szCs w:val="24"/>
        </w:rPr>
        <w:t xml:space="preserve">es bateaux </w:t>
      </w:r>
      <w:r w:rsidRPr="007F690F">
        <w:rPr>
          <w:sz w:val="24"/>
          <w:szCs w:val="24"/>
        </w:rPr>
        <w:t xml:space="preserve">souhaitent parfois </w:t>
      </w:r>
      <w:r w:rsidR="00303CFD" w:rsidRPr="007F690F">
        <w:rPr>
          <w:sz w:val="24"/>
          <w:szCs w:val="24"/>
        </w:rPr>
        <w:t xml:space="preserve">contester la décision du comité de course </w:t>
      </w:r>
      <w:r w:rsidRPr="007F690F">
        <w:rPr>
          <w:sz w:val="24"/>
          <w:szCs w:val="24"/>
        </w:rPr>
        <w:t>de les classer</w:t>
      </w:r>
      <w:r w:rsidR="00303CFD" w:rsidRPr="007F690F">
        <w:rPr>
          <w:sz w:val="24"/>
          <w:szCs w:val="24"/>
        </w:rPr>
        <w:t xml:space="preserve"> OCS, UFD ou BFD en demandant réparation selon la RCV 62.1(a).</w:t>
      </w:r>
    </w:p>
    <w:p w14:paraId="1403281B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582654FF" w14:textId="77777777" w:rsidR="00303CFD" w:rsidRPr="007F690F" w:rsidRDefault="00F0267B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Nous conseillons aux concurrents, </w:t>
      </w:r>
      <w:r w:rsidR="004C4ED8" w:rsidRPr="007F690F">
        <w:rPr>
          <w:sz w:val="24"/>
          <w:szCs w:val="24"/>
        </w:rPr>
        <w:t xml:space="preserve">avant </w:t>
      </w:r>
      <w:r w:rsidRPr="007F690F">
        <w:rPr>
          <w:sz w:val="24"/>
          <w:szCs w:val="24"/>
        </w:rPr>
        <w:t>une</w:t>
      </w:r>
      <w:r w:rsidR="00D1082C" w:rsidRPr="007F690F">
        <w:rPr>
          <w:sz w:val="24"/>
          <w:szCs w:val="24"/>
        </w:rPr>
        <w:t xml:space="preserve"> </w:t>
      </w:r>
      <w:r w:rsidR="004C4ED8" w:rsidRPr="007F690F">
        <w:rPr>
          <w:sz w:val="24"/>
          <w:szCs w:val="24"/>
        </w:rPr>
        <w:t>instruction</w:t>
      </w:r>
      <w:r w:rsidRPr="007F690F">
        <w:rPr>
          <w:sz w:val="24"/>
          <w:szCs w:val="24"/>
        </w:rPr>
        <w:t>, de</w:t>
      </w:r>
      <w:r w:rsidR="00D1082C" w:rsidRPr="007F690F">
        <w:rPr>
          <w:sz w:val="24"/>
          <w:szCs w:val="24"/>
        </w:rPr>
        <w:t xml:space="preserve"> </w:t>
      </w:r>
      <w:r w:rsidR="001C35F3" w:rsidRPr="007F690F">
        <w:rPr>
          <w:sz w:val="24"/>
          <w:szCs w:val="24"/>
        </w:rPr>
        <w:t xml:space="preserve">consulter le comité de course </w:t>
      </w:r>
      <w:r w:rsidR="00303CFD" w:rsidRPr="007F690F">
        <w:rPr>
          <w:sz w:val="24"/>
          <w:szCs w:val="24"/>
        </w:rPr>
        <w:t xml:space="preserve">afin de </w:t>
      </w:r>
      <w:r w:rsidRPr="007F690F">
        <w:rPr>
          <w:sz w:val="24"/>
          <w:szCs w:val="24"/>
        </w:rPr>
        <w:t>prendre connaissance d</w:t>
      </w:r>
      <w:r w:rsidR="00303CFD" w:rsidRPr="007F690F">
        <w:rPr>
          <w:sz w:val="24"/>
          <w:szCs w:val="24"/>
        </w:rPr>
        <w:t xml:space="preserve">es </w:t>
      </w:r>
      <w:r w:rsidR="004C4ED8" w:rsidRPr="007F690F">
        <w:rPr>
          <w:sz w:val="24"/>
          <w:szCs w:val="24"/>
        </w:rPr>
        <w:t>preuves</w:t>
      </w:r>
      <w:r w:rsidR="00D1082C" w:rsidRPr="007F690F">
        <w:rPr>
          <w:sz w:val="24"/>
          <w:szCs w:val="24"/>
        </w:rPr>
        <w:t xml:space="preserve"> </w:t>
      </w:r>
      <w:r w:rsidR="00E00CAE" w:rsidRPr="007F690F">
        <w:rPr>
          <w:sz w:val="24"/>
          <w:szCs w:val="24"/>
        </w:rPr>
        <w:t>du comité</w:t>
      </w:r>
      <w:r w:rsidR="00720ABF" w:rsidRPr="007F690F">
        <w:rPr>
          <w:sz w:val="24"/>
          <w:szCs w:val="24"/>
        </w:rPr>
        <w:t xml:space="preserve"> concernant le </w:t>
      </w:r>
      <w:r w:rsidR="00303CFD" w:rsidRPr="007F690F">
        <w:rPr>
          <w:sz w:val="24"/>
          <w:szCs w:val="24"/>
        </w:rPr>
        <w:t xml:space="preserve">bateau OCS, UFD ou BFD. Pour </w:t>
      </w:r>
      <w:r w:rsidR="00E00CAE" w:rsidRPr="007F690F">
        <w:rPr>
          <w:sz w:val="24"/>
          <w:szCs w:val="24"/>
        </w:rPr>
        <w:t xml:space="preserve">qu’un bateau </w:t>
      </w:r>
      <w:r w:rsidR="001C35F3" w:rsidRPr="007F690F">
        <w:rPr>
          <w:sz w:val="24"/>
          <w:szCs w:val="24"/>
        </w:rPr>
        <w:t>obt</w:t>
      </w:r>
      <w:r w:rsidR="00E00CAE" w:rsidRPr="007F690F">
        <w:rPr>
          <w:sz w:val="24"/>
          <w:szCs w:val="24"/>
        </w:rPr>
        <w:t>ienne</w:t>
      </w:r>
      <w:r w:rsidR="00303CFD" w:rsidRPr="007F690F">
        <w:rPr>
          <w:sz w:val="24"/>
          <w:szCs w:val="24"/>
        </w:rPr>
        <w:t xml:space="preserve"> réparation, le co</w:t>
      </w:r>
      <w:r w:rsidR="00E00CAE" w:rsidRPr="007F690F">
        <w:rPr>
          <w:sz w:val="24"/>
          <w:szCs w:val="24"/>
        </w:rPr>
        <w:t>ncurrent</w:t>
      </w:r>
      <w:r w:rsidR="00303CFD" w:rsidRPr="007F690F">
        <w:rPr>
          <w:sz w:val="24"/>
          <w:szCs w:val="24"/>
        </w:rPr>
        <w:t xml:space="preserve"> doit fournir une preuve </w:t>
      </w:r>
      <w:r w:rsidR="001C35F3" w:rsidRPr="007F690F">
        <w:rPr>
          <w:sz w:val="24"/>
          <w:szCs w:val="24"/>
        </w:rPr>
        <w:t xml:space="preserve">concluante </w:t>
      </w:r>
      <w:r w:rsidR="00303CFD" w:rsidRPr="007F690F">
        <w:rPr>
          <w:sz w:val="24"/>
          <w:szCs w:val="24"/>
        </w:rPr>
        <w:t xml:space="preserve">que le comité de course a </w:t>
      </w:r>
      <w:proofErr w:type="gramStart"/>
      <w:r w:rsidR="00586D95" w:rsidRPr="007F690F">
        <w:rPr>
          <w:sz w:val="24"/>
          <w:szCs w:val="24"/>
        </w:rPr>
        <w:t>fait</w:t>
      </w:r>
      <w:proofErr w:type="gramEnd"/>
      <w:r w:rsidR="00586D95" w:rsidRPr="007F690F">
        <w:rPr>
          <w:sz w:val="24"/>
          <w:szCs w:val="24"/>
        </w:rPr>
        <w:t xml:space="preserve"> une erreur en identifiant son</w:t>
      </w:r>
      <w:r w:rsidR="00303CFD" w:rsidRPr="007F690F">
        <w:rPr>
          <w:sz w:val="24"/>
          <w:szCs w:val="24"/>
        </w:rPr>
        <w:t xml:space="preserve"> bateau. Même une preuve vidéo est rarement </w:t>
      </w:r>
      <w:r w:rsidR="004C4ED8" w:rsidRPr="007F690F">
        <w:rPr>
          <w:sz w:val="24"/>
          <w:szCs w:val="24"/>
        </w:rPr>
        <w:t>concluante</w:t>
      </w:r>
      <w:r w:rsidR="00303CFD" w:rsidRPr="007F690F">
        <w:rPr>
          <w:sz w:val="24"/>
          <w:szCs w:val="24"/>
        </w:rPr>
        <w:t xml:space="preserve">. En l’absence de preuve </w:t>
      </w:r>
      <w:r w:rsidR="004C4ED8" w:rsidRPr="007F690F">
        <w:rPr>
          <w:sz w:val="24"/>
          <w:szCs w:val="24"/>
        </w:rPr>
        <w:t>concluante</w:t>
      </w:r>
      <w:r w:rsidR="00303CFD" w:rsidRPr="007F690F">
        <w:rPr>
          <w:sz w:val="24"/>
          <w:szCs w:val="24"/>
        </w:rPr>
        <w:t xml:space="preserve"> du contraire, le jury maintiendra la décision du comité de course.</w:t>
      </w:r>
    </w:p>
    <w:p w14:paraId="5197AC87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42C2947B" w14:textId="77777777" w:rsidR="00303CFD" w:rsidRPr="007F690F" w:rsidRDefault="00303CFD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Une preuve de la position relative de deux bateaux classés différemment n’est pas une preuve </w:t>
      </w:r>
      <w:r w:rsidR="001C35F3" w:rsidRPr="007F690F">
        <w:rPr>
          <w:sz w:val="24"/>
          <w:szCs w:val="24"/>
        </w:rPr>
        <w:t>concluante</w:t>
      </w:r>
      <w:r w:rsidR="00D1082C" w:rsidRPr="007F690F">
        <w:rPr>
          <w:sz w:val="24"/>
          <w:szCs w:val="24"/>
        </w:rPr>
        <w:t xml:space="preserve"> </w:t>
      </w:r>
      <w:r w:rsidR="004C4ED8" w:rsidRPr="007F690F">
        <w:rPr>
          <w:sz w:val="24"/>
          <w:szCs w:val="24"/>
        </w:rPr>
        <w:t xml:space="preserve">que l’un </w:t>
      </w:r>
      <w:r w:rsidR="00E00CAE" w:rsidRPr="007F690F">
        <w:rPr>
          <w:sz w:val="24"/>
          <w:szCs w:val="24"/>
        </w:rPr>
        <w:t>d’eux</w:t>
      </w:r>
      <w:r w:rsidRPr="007F690F">
        <w:rPr>
          <w:sz w:val="24"/>
          <w:szCs w:val="24"/>
        </w:rPr>
        <w:t xml:space="preserve"> a pris le départ correctement.</w:t>
      </w:r>
    </w:p>
    <w:p w14:paraId="7CAA99BD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37D8D5BB" w14:textId="77777777" w:rsidR="00AE6ED8" w:rsidRPr="007F690F" w:rsidRDefault="00AE6ED8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t xml:space="preserve">Preuves vidéo et </w:t>
      </w:r>
      <w:proofErr w:type="spellStart"/>
      <w:r w:rsidRPr="007F690F">
        <w:rPr>
          <w:sz w:val="28"/>
        </w:rPr>
        <w:t>tracking</w:t>
      </w:r>
      <w:proofErr w:type="spellEnd"/>
    </w:p>
    <w:p w14:paraId="148C3A55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62A688B9" w14:textId="77777777" w:rsidR="00303CFD" w:rsidRPr="007F690F" w:rsidRDefault="00E00CAE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>Une</w:t>
      </w:r>
      <w:r w:rsidR="00D1082C" w:rsidRPr="007F690F">
        <w:rPr>
          <w:sz w:val="24"/>
          <w:szCs w:val="24"/>
        </w:rPr>
        <w:t xml:space="preserve"> </w:t>
      </w:r>
      <w:r w:rsidR="004C4ED8" w:rsidRPr="007F690F">
        <w:rPr>
          <w:sz w:val="24"/>
          <w:szCs w:val="24"/>
        </w:rPr>
        <w:t xml:space="preserve">partie </w:t>
      </w:r>
      <w:r w:rsidRPr="007F690F">
        <w:rPr>
          <w:sz w:val="24"/>
          <w:szCs w:val="24"/>
        </w:rPr>
        <w:t>souhaitant apporter une</w:t>
      </w:r>
      <w:r w:rsidR="004C4ED8" w:rsidRPr="007F690F">
        <w:rPr>
          <w:sz w:val="24"/>
          <w:szCs w:val="24"/>
        </w:rPr>
        <w:t xml:space="preserve"> preuve vidéo ou </w:t>
      </w:r>
      <w:r w:rsidRPr="007F690F">
        <w:rPr>
          <w:sz w:val="24"/>
          <w:szCs w:val="24"/>
        </w:rPr>
        <w:t xml:space="preserve">d’un </w:t>
      </w:r>
      <w:proofErr w:type="spellStart"/>
      <w:r w:rsidR="004C4ED8" w:rsidRPr="007F690F">
        <w:rPr>
          <w:sz w:val="24"/>
          <w:szCs w:val="24"/>
        </w:rPr>
        <w:t>tracking</w:t>
      </w:r>
      <w:proofErr w:type="spellEnd"/>
      <w:r w:rsidR="00D1082C" w:rsidRPr="007F690F">
        <w:rPr>
          <w:sz w:val="24"/>
          <w:szCs w:val="24"/>
        </w:rPr>
        <w:t xml:space="preserve"> </w:t>
      </w:r>
      <w:r w:rsidR="000710AB" w:rsidRPr="007F690F">
        <w:rPr>
          <w:sz w:val="24"/>
          <w:szCs w:val="24"/>
        </w:rPr>
        <w:t xml:space="preserve">doit </w:t>
      </w:r>
      <w:r w:rsidR="00AE4696" w:rsidRPr="007F690F">
        <w:rPr>
          <w:sz w:val="24"/>
          <w:szCs w:val="24"/>
        </w:rPr>
        <w:t>fournir</w:t>
      </w:r>
      <w:r w:rsidR="000710AB" w:rsidRPr="007F690F">
        <w:rPr>
          <w:sz w:val="24"/>
          <w:szCs w:val="24"/>
        </w:rPr>
        <w:t xml:space="preserve"> l’équipement permettant la visualisation de la preuve. </w:t>
      </w:r>
      <w:r w:rsidR="00303CFD" w:rsidRPr="007F690F">
        <w:rPr>
          <w:sz w:val="24"/>
          <w:szCs w:val="24"/>
        </w:rPr>
        <w:t xml:space="preserve">Une connexion internet </w:t>
      </w:r>
      <w:r w:rsidR="00586D95" w:rsidRPr="007F690F">
        <w:rPr>
          <w:sz w:val="24"/>
          <w:szCs w:val="24"/>
        </w:rPr>
        <w:t xml:space="preserve">pourrait ne pas </w:t>
      </w:r>
      <w:r w:rsidR="00F76C28" w:rsidRPr="007F690F">
        <w:rPr>
          <w:sz w:val="24"/>
          <w:szCs w:val="24"/>
        </w:rPr>
        <w:t>être disponible</w:t>
      </w:r>
      <w:r w:rsidR="00D1082C" w:rsidRPr="007F690F">
        <w:rPr>
          <w:sz w:val="24"/>
          <w:szCs w:val="24"/>
        </w:rPr>
        <w:t xml:space="preserve"> </w:t>
      </w:r>
      <w:r w:rsidR="000710AB" w:rsidRPr="007F690F">
        <w:rPr>
          <w:sz w:val="24"/>
          <w:szCs w:val="24"/>
        </w:rPr>
        <w:t xml:space="preserve">pendant </w:t>
      </w:r>
      <w:r w:rsidR="00303CFD" w:rsidRPr="007F690F">
        <w:rPr>
          <w:sz w:val="24"/>
          <w:szCs w:val="24"/>
        </w:rPr>
        <w:t>une instruction. Toutes les parties et le jury doivent pouvoir visionner la preuve en même temps.</w:t>
      </w:r>
    </w:p>
    <w:p w14:paraId="29D803BD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5F143E07" w14:textId="15382EF7" w:rsidR="00303CFD" w:rsidRPr="007F690F" w:rsidRDefault="00303CFD" w:rsidP="00AF5F52">
      <w:pPr>
        <w:pStyle w:val="Titre2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Les informations d’un système de </w:t>
      </w:r>
      <w:proofErr w:type="spellStart"/>
      <w:r w:rsidRPr="007F690F">
        <w:rPr>
          <w:sz w:val="24"/>
          <w:szCs w:val="24"/>
        </w:rPr>
        <w:t>tracking</w:t>
      </w:r>
      <w:proofErr w:type="spellEnd"/>
      <w:r w:rsidRPr="007F690F">
        <w:rPr>
          <w:sz w:val="24"/>
          <w:szCs w:val="24"/>
        </w:rPr>
        <w:t xml:space="preserve">, si </w:t>
      </w:r>
      <w:r w:rsidR="000710AB" w:rsidRPr="007F690F">
        <w:rPr>
          <w:sz w:val="24"/>
          <w:szCs w:val="24"/>
        </w:rPr>
        <w:t xml:space="preserve">elles sont </w:t>
      </w:r>
      <w:r w:rsidRPr="007F690F">
        <w:rPr>
          <w:sz w:val="24"/>
          <w:szCs w:val="24"/>
        </w:rPr>
        <w:t>disponibles, peuvent être présentées ma</w:t>
      </w:r>
      <w:r w:rsidR="004C4ED8" w:rsidRPr="007F690F">
        <w:rPr>
          <w:sz w:val="24"/>
          <w:szCs w:val="24"/>
        </w:rPr>
        <w:t xml:space="preserve">is sont d’une </w:t>
      </w:r>
      <w:r w:rsidR="008431D9" w:rsidRPr="007F690F">
        <w:rPr>
          <w:sz w:val="24"/>
          <w:szCs w:val="24"/>
        </w:rPr>
        <w:t>précision</w:t>
      </w:r>
      <w:r w:rsidR="004C4ED8" w:rsidRPr="007F690F">
        <w:rPr>
          <w:sz w:val="24"/>
          <w:szCs w:val="24"/>
        </w:rPr>
        <w:t xml:space="preserve"> limitée</w:t>
      </w:r>
      <w:r w:rsidRPr="007F690F">
        <w:rPr>
          <w:sz w:val="24"/>
          <w:szCs w:val="24"/>
        </w:rPr>
        <w:t xml:space="preserve">. Les </w:t>
      </w:r>
      <w:r w:rsidR="00F76C28" w:rsidRPr="007F690F">
        <w:rPr>
          <w:sz w:val="24"/>
          <w:szCs w:val="24"/>
        </w:rPr>
        <w:t>image</w:t>
      </w:r>
      <w:r w:rsidR="000710AB" w:rsidRPr="007F690F">
        <w:rPr>
          <w:sz w:val="24"/>
          <w:szCs w:val="24"/>
        </w:rPr>
        <w:t>s</w:t>
      </w:r>
      <w:r w:rsidR="00F76C28" w:rsidRPr="007F690F">
        <w:rPr>
          <w:sz w:val="24"/>
          <w:szCs w:val="24"/>
        </w:rPr>
        <w:t xml:space="preserve"> produite</w:t>
      </w:r>
      <w:r w:rsidR="000710AB" w:rsidRPr="007F690F">
        <w:rPr>
          <w:sz w:val="24"/>
          <w:szCs w:val="24"/>
        </w:rPr>
        <w:t>s</w:t>
      </w:r>
      <w:r w:rsidRPr="007F690F">
        <w:rPr>
          <w:sz w:val="24"/>
          <w:szCs w:val="24"/>
        </w:rPr>
        <w:t xml:space="preserve"> sont </w:t>
      </w:r>
      <w:r w:rsidR="00F91988" w:rsidRPr="007F690F">
        <w:rPr>
          <w:sz w:val="24"/>
          <w:szCs w:val="24"/>
        </w:rPr>
        <w:t xml:space="preserve">agrandies </w:t>
      </w:r>
      <w:r w:rsidRPr="007F690F">
        <w:rPr>
          <w:sz w:val="24"/>
          <w:szCs w:val="24"/>
        </w:rPr>
        <w:t>par rapport aux d</w:t>
      </w:r>
      <w:r w:rsidR="00C74EBC" w:rsidRPr="007F690F">
        <w:rPr>
          <w:sz w:val="24"/>
          <w:szCs w:val="24"/>
        </w:rPr>
        <w:t xml:space="preserve">onnées réelles </w:t>
      </w:r>
      <w:r w:rsidR="000710AB" w:rsidRPr="007F690F">
        <w:rPr>
          <w:sz w:val="24"/>
          <w:szCs w:val="24"/>
        </w:rPr>
        <w:t xml:space="preserve">pour aider </w:t>
      </w:r>
      <w:r w:rsidR="00720ABF" w:rsidRPr="007F690F">
        <w:rPr>
          <w:sz w:val="24"/>
          <w:szCs w:val="24"/>
        </w:rPr>
        <w:t>au</w:t>
      </w:r>
      <w:r w:rsidR="001539C5" w:rsidRPr="007F690F">
        <w:rPr>
          <w:sz w:val="24"/>
          <w:szCs w:val="24"/>
        </w:rPr>
        <w:t xml:space="preserve"> </w:t>
      </w:r>
      <w:r w:rsidR="000710AB" w:rsidRPr="007F690F">
        <w:rPr>
          <w:sz w:val="24"/>
          <w:szCs w:val="24"/>
        </w:rPr>
        <w:t>visionnage</w:t>
      </w:r>
      <w:r w:rsidRPr="007F690F">
        <w:rPr>
          <w:sz w:val="24"/>
          <w:szCs w:val="24"/>
        </w:rPr>
        <w:t xml:space="preserve">. Le système peut être utilisé pour </w:t>
      </w:r>
      <w:r w:rsidR="000710AB" w:rsidRPr="007F690F">
        <w:rPr>
          <w:sz w:val="24"/>
          <w:szCs w:val="24"/>
        </w:rPr>
        <w:t xml:space="preserve">obtenir </w:t>
      </w:r>
      <w:r w:rsidRPr="007F690F">
        <w:rPr>
          <w:sz w:val="24"/>
          <w:szCs w:val="24"/>
        </w:rPr>
        <w:t xml:space="preserve">une </w:t>
      </w:r>
      <w:r w:rsidR="008118B0" w:rsidRPr="007F690F">
        <w:rPr>
          <w:sz w:val="24"/>
          <w:szCs w:val="24"/>
        </w:rPr>
        <w:t xml:space="preserve">position indicative des bateaux mais </w:t>
      </w:r>
      <w:r w:rsidR="000710AB" w:rsidRPr="007F690F">
        <w:rPr>
          <w:sz w:val="24"/>
          <w:szCs w:val="24"/>
        </w:rPr>
        <w:t xml:space="preserve">il </w:t>
      </w:r>
      <w:r w:rsidR="008118B0" w:rsidRPr="007F690F">
        <w:rPr>
          <w:sz w:val="24"/>
          <w:szCs w:val="24"/>
        </w:rPr>
        <w:t xml:space="preserve">n’est pas suffisamment précis pour être utilisé </w:t>
      </w:r>
      <w:r w:rsidR="000710AB" w:rsidRPr="007F690F">
        <w:rPr>
          <w:sz w:val="24"/>
          <w:szCs w:val="24"/>
        </w:rPr>
        <w:t>à des fins de</w:t>
      </w:r>
      <w:r w:rsidR="008118B0" w:rsidRPr="007F690F">
        <w:rPr>
          <w:sz w:val="24"/>
          <w:szCs w:val="24"/>
        </w:rPr>
        <w:t xml:space="preserve"> gestion de course ou </w:t>
      </w:r>
      <w:r w:rsidR="000710AB" w:rsidRPr="007F690F">
        <w:rPr>
          <w:sz w:val="24"/>
          <w:szCs w:val="24"/>
        </w:rPr>
        <w:t>de décisions du</w:t>
      </w:r>
      <w:r w:rsidR="008118B0" w:rsidRPr="007F690F">
        <w:rPr>
          <w:sz w:val="24"/>
          <w:szCs w:val="24"/>
        </w:rPr>
        <w:t xml:space="preserve"> jury, qui nécessitent des informations de positionnement</w:t>
      </w:r>
      <w:r w:rsidR="001539C5" w:rsidRPr="007F690F">
        <w:rPr>
          <w:sz w:val="24"/>
          <w:szCs w:val="24"/>
        </w:rPr>
        <w:t xml:space="preserve"> </w:t>
      </w:r>
      <w:r w:rsidR="000710AB" w:rsidRPr="007F690F">
        <w:rPr>
          <w:sz w:val="24"/>
          <w:szCs w:val="24"/>
        </w:rPr>
        <w:t>exactes</w:t>
      </w:r>
      <w:r w:rsidR="008118B0" w:rsidRPr="007F690F">
        <w:rPr>
          <w:sz w:val="24"/>
          <w:szCs w:val="24"/>
        </w:rPr>
        <w:t>.</w:t>
      </w:r>
    </w:p>
    <w:p w14:paraId="5584B509" w14:textId="77777777" w:rsidR="007A4B55" w:rsidRPr="007F690F" w:rsidRDefault="007A4B55" w:rsidP="00AF5F52">
      <w:pPr>
        <w:jc w:val="both"/>
        <w:rPr>
          <w:sz w:val="24"/>
          <w:szCs w:val="24"/>
        </w:rPr>
      </w:pPr>
    </w:p>
    <w:p w14:paraId="5CFEDA5B" w14:textId="77777777" w:rsidR="00AE6ED8" w:rsidRPr="007F690F" w:rsidRDefault="00AE6ED8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t xml:space="preserve">Observateurs </w:t>
      </w:r>
      <w:r w:rsidR="00FA0B8F" w:rsidRPr="007F690F">
        <w:rPr>
          <w:sz w:val="28"/>
        </w:rPr>
        <w:t>pendant les</w:t>
      </w:r>
      <w:r w:rsidRPr="007F690F">
        <w:rPr>
          <w:sz w:val="28"/>
        </w:rPr>
        <w:t xml:space="preserve"> instructions</w:t>
      </w:r>
    </w:p>
    <w:p w14:paraId="380BAE4D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332A8043" w14:textId="0E48AB56" w:rsidR="008118B0" w:rsidRPr="007F690F" w:rsidRDefault="008118B0" w:rsidP="003C17ED">
      <w:pPr>
        <w:pStyle w:val="Titre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Chaque partie peut amener une personne </w:t>
      </w:r>
      <w:r w:rsidR="00C74EBC" w:rsidRPr="007F690F">
        <w:rPr>
          <w:sz w:val="24"/>
          <w:szCs w:val="24"/>
        </w:rPr>
        <w:t>comme observateur lors d’</w:t>
      </w:r>
      <w:r w:rsidRPr="007F690F">
        <w:rPr>
          <w:sz w:val="24"/>
          <w:szCs w:val="24"/>
        </w:rPr>
        <w:t xml:space="preserve">une instruction, </w:t>
      </w:r>
      <w:r w:rsidR="00D917A6" w:rsidRPr="007F690F">
        <w:rPr>
          <w:sz w:val="24"/>
          <w:szCs w:val="24"/>
        </w:rPr>
        <w:t>sauf si,</w:t>
      </w:r>
      <w:r w:rsidR="001539C5" w:rsidRPr="007F690F">
        <w:rPr>
          <w:sz w:val="24"/>
          <w:szCs w:val="24"/>
        </w:rPr>
        <w:t xml:space="preserve"> </w:t>
      </w:r>
      <w:r w:rsidR="00D917A6" w:rsidRPr="007F690F">
        <w:rPr>
          <w:sz w:val="24"/>
          <w:szCs w:val="24"/>
        </w:rPr>
        <w:t>dans certains cas,</w:t>
      </w:r>
      <w:r w:rsidR="001539C5" w:rsidRPr="007F690F">
        <w:rPr>
          <w:sz w:val="24"/>
          <w:szCs w:val="24"/>
        </w:rPr>
        <w:t xml:space="preserve"> </w:t>
      </w:r>
      <w:r w:rsidRPr="007F690F">
        <w:rPr>
          <w:sz w:val="24"/>
          <w:szCs w:val="24"/>
        </w:rPr>
        <w:t>le président du panel décide que</w:t>
      </w:r>
      <w:r w:rsidR="00D917A6" w:rsidRPr="007F690F">
        <w:rPr>
          <w:sz w:val="24"/>
          <w:szCs w:val="24"/>
        </w:rPr>
        <w:t xml:space="preserve"> cela n’est pas approprié</w:t>
      </w:r>
      <w:r w:rsidRPr="007F690F">
        <w:rPr>
          <w:sz w:val="24"/>
          <w:szCs w:val="24"/>
        </w:rPr>
        <w:t xml:space="preserve">. Les observateurs doivent signer et </w:t>
      </w:r>
      <w:r w:rsidR="00D917A6" w:rsidRPr="007F690F">
        <w:rPr>
          <w:sz w:val="24"/>
          <w:szCs w:val="24"/>
        </w:rPr>
        <w:t>respecter</w:t>
      </w:r>
      <w:r w:rsidRPr="007F690F">
        <w:rPr>
          <w:sz w:val="24"/>
          <w:szCs w:val="24"/>
        </w:rPr>
        <w:t xml:space="preserve"> les </w:t>
      </w:r>
      <w:r w:rsidR="00D917A6" w:rsidRPr="007F690F">
        <w:rPr>
          <w:sz w:val="24"/>
          <w:szCs w:val="24"/>
        </w:rPr>
        <w:t>conditions stipulées dans le</w:t>
      </w:r>
      <w:r w:rsidRPr="007F690F">
        <w:rPr>
          <w:sz w:val="24"/>
          <w:szCs w:val="24"/>
        </w:rPr>
        <w:t xml:space="preserve"> document </w:t>
      </w:r>
      <w:r w:rsidR="00D917A6" w:rsidRPr="007F690F">
        <w:rPr>
          <w:sz w:val="24"/>
          <w:szCs w:val="24"/>
        </w:rPr>
        <w:t>d’i</w:t>
      </w:r>
      <w:r w:rsidRPr="007F690F">
        <w:rPr>
          <w:sz w:val="24"/>
          <w:szCs w:val="24"/>
        </w:rPr>
        <w:t>nformation pour les observateurs.</w:t>
      </w:r>
    </w:p>
    <w:p w14:paraId="00875E57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643AD478" w14:textId="77777777" w:rsidR="00AE6ED8" w:rsidRPr="007F690F" w:rsidRDefault="00AE6ED8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t>RCV 69</w:t>
      </w:r>
    </w:p>
    <w:p w14:paraId="3FF5E785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57BFBC25" w14:textId="12A75276" w:rsidR="00B70185" w:rsidRPr="007F690F" w:rsidRDefault="00B70185" w:rsidP="003C17ED">
      <w:pPr>
        <w:pStyle w:val="Titre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7F690F">
        <w:rPr>
          <w:sz w:val="24"/>
          <w:szCs w:val="24"/>
        </w:rPr>
        <w:t xml:space="preserve">Toute forme de triche, y compris ne pas dire la vérité lors d’une instruction, est une infraction à la sportivité et peut </w:t>
      </w:r>
      <w:r w:rsidR="003C17ED" w:rsidRPr="007F690F">
        <w:rPr>
          <w:sz w:val="24"/>
          <w:szCs w:val="24"/>
        </w:rPr>
        <w:t>entrainer</w:t>
      </w:r>
      <w:r w:rsidR="001539C5" w:rsidRPr="007F690F">
        <w:rPr>
          <w:sz w:val="24"/>
          <w:szCs w:val="24"/>
        </w:rPr>
        <w:t xml:space="preserve"> </w:t>
      </w:r>
      <w:r w:rsidRPr="007F690F">
        <w:rPr>
          <w:sz w:val="24"/>
          <w:szCs w:val="24"/>
        </w:rPr>
        <w:t>une instruction selon la RCV 69 et une très lourde pénalité.</w:t>
      </w:r>
    </w:p>
    <w:p w14:paraId="71A1C7AE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66766228" w14:textId="77777777" w:rsidR="00AE6ED8" w:rsidRPr="007F690F" w:rsidRDefault="00AE6ED8" w:rsidP="00AF5F52">
      <w:pPr>
        <w:pStyle w:val="Titre1"/>
        <w:spacing w:before="0"/>
        <w:jc w:val="both"/>
        <w:rPr>
          <w:sz w:val="28"/>
        </w:rPr>
      </w:pPr>
      <w:r w:rsidRPr="007F690F">
        <w:rPr>
          <w:sz w:val="28"/>
        </w:rPr>
        <w:t>Questions sur la procédure et les pratiques du jury</w:t>
      </w:r>
    </w:p>
    <w:p w14:paraId="66A093C9" w14:textId="77777777" w:rsidR="00180FE2" w:rsidRPr="007F690F" w:rsidRDefault="00180FE2" w:rsidP="00AF5F52">
      <w:pPr>
        <w:jc w:val="both"/>
        <w:rPr>
          <w:sz w:val="24"/>
          <w:szCs w:val="24"/>
        </w:rPr>
      </w:pPr>
    </w:p>
    <w:p w14:paraId="39527E81" w14:textId="031E7D3B" w:rsidR="00D917A6" w:rsidRPr="007F690F" w:rsidRDefault="00B70185" w:rsidP="003C17ED">
      <w:pPr>
        <w:pStyle w:val="Titre2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7F690F">
        <w:rPr>
          <w:sz w:val="24"/>
          <w:szCs w:val="24"/>
        </w:rPr>
        <w:lastRenderedPageBreak/>
        <w:t>Les co</w:t>
      </w:r>
      <w:r w:rsidR="00D917A6" w:rsidRPr="007F690F">
        <w:rPr>
          <w:sz w:val="24"/>
          <w:szCs w:val="24"/>
        </w:rPr>
        <w:t>ncurrents</w:t>
      </w:r>
      <w:r w:rsidR="008F04FC" w:rsidRPr="007F690F">
        <w:rPr>
          <w:sz w:val="24"/>
          <w:szCs w:val="24"/>
        </w:rPr>
        <w:t xml:space="preserve"> </w:t>
      </w:r>
      <w:r w:rsidRPr="007F690F">
        <w:rPr>
          <w:sz w:val="24"/>
          <w:szCs w:val="24"/>
        </w:rPr>
        <w:t xml:space="preserve">et </w:t>
      </w:r>
      <w:r w:rsidR="003C17ED" w:rsidRPr="007F690F">
        <w:rPr>
          <w:sz w:val="24"/>
          <w:szCs w:val="24"/>
        </w:rPr>
        <w:t>entraineurs</w:t>
      </w:r>
      <w:r w:rsidRPr="007F690F">
        <w:rPr>
          <w:sz w:val="24"/>
          <w:szCs w:val="24"/>
        </w:rPr>
        <w:t xml:space="preserve"> sont </w:t>
      </w:r>
      <w:r w:rsidR="00D917A6" w:rsidRPr="007F690F">
        <w:rPr>
          <w:sz w:val="24"/>
          <w:szCs w:val="24"/>
        </w:rPr>
        <w:t>les bienvenus pour</w:t>
      </w:r>
      <w:r w:rsidRPr="007F690F">
        <w:rPr>
          <w:sz w:val="24"/>
          <w:szCs w:val="24"/>
        </w:rPr>
        <w:t xml:space="preserve"> discuter </w:t>
      </w:r>
      <w:r w:rsidR="00D917A6" w:rsidRPr="007F690F">
        <w:rPr>
          <w:sz w:val="24"/>
          <w:szCs w:val="24"/>
        </w:rPr>
        <w:t>d</w:t>
      </w:r>
      <w:r w:rsidRPr="007F690F">
        <w:rPr>
          <w:sz w:val="24"/>
          <w:szCs w:val="24"/>
        </w:rPr>
        <w:t>es procédures et</w:t>
      </w:r>
      <w:r w:rsidR="001539C5" w:rsidRPr="007F690F">
        <w:rPr>
          <w:sz w:val="24"/>
          <w:szCs w:val="24"/>
        </w:rPr>
        <w:t xml:space="preserve"> </w:t>
      </w:r>
      <w:r w:rsidR="00D917A6" w:rsidRPr="007F690F">
        <w:rPr>
          <w:sz w:val="24"/>
          <w:szCs w:val="24"/>
        </w:rPr>
        <w:t>d</w:t>
      </w:r>
      <w:r w:rsidR="005514F6" w:rsidRPr="007F690F">
        <w:rPr>
          <w:sz w:val="24"/>
          <w:szCs w:val="24"/>
        </w:rPr>
        <w:t>es pratiques du jury avec son(sa)</w:t>
      </w:r>
      <w:r w:rsidR="00C74EBC" w:rsidRPr="007F690F">
        <w:rPr>
          <w:sz w:val="24"/>
          <w:szCs w:val="24"/>
        </w:rPr>
        <w:t xml:space="preserve"> président</w:t>
      </w:r>
      <w:r w:rsidR="005514F6" w:rsidRPr="007F690F">
        <w:rPr>
          <w:sz w:val="24"/>
          <w:szCs w:val="24"/>
        </w:rPr>
        <w:t>(e)</w:t>
      </w:r>
      <w:r w:rsidRPr="007F690F">
        <w:rPr>
          <w:sz w:val="24"/>
          <w:szCs w:val="24"/>
        </w:rPr>
        <w:t xml:space="preserve">. </w:t>
      </w:r>
      <w:r w:rsidR="005514F6" w:rsidRPr="007F690F">
        <w:rPr>
          <w:sz w:val="24"/>
          <w:szCs w:val="24"/>
        </w:rPr>
        <w:t xml:space="preserve">Il(elle) </w:t>
      </w:r>
      <w:r w:rsidRPr="007F690F">
        <w:rPr>
          <w:sz w:val="24"/>
          <w:szCs w:val="24"/>
        </w:rPr>
        <w:t xml:space="preserve">sera </w:t>
      </w:r>
      <w:r w:rsidR="00C74EBC" w:rsidRPr="007F690F">
        <w:rPr>
          <w:sz w:val="24"/>
          <w:szCs w:val="24"/>
        </w:rPr>
        <w:t>le plus souvent</w:t>
      </w:r>
      <w:r w:rsidRPr="007F690F">
        <w:rPr>
          <w:sz w:val="24"/>
          <w:szCs w:val="24"/>
        </w:rPr>
        <w:t xml:space="preserve"> disponible </w:t>
      </w:r>
      <w:r w:rsidR="00D917A6" w:rsidRPr="007F690F">
        <w:rPr>
          <w:sz w:val="24"/>
          <w:szCs w:val="24"/>
        </w:rPr>
        <w:t>à proximité</w:t>
      </w:r>
      <w:r w:rsidR="00C74EBC" w:rsidRPr="007F690F">
        <w:rPr>
          <w:sz w:val="24"/>
          <w:szCs w:val="24"/>
        </w:rPr>
        <w:t xml:space="preserve"> des salles </w:t>
      </w:r>
      <w:r w:rsidR="00D917A6" w:rsidRPr="007F690F">
        <w:rPr>
          <w:sz w:val="24"/>
          <w:szCs w:val="24"/>
        </w:rPr>
        <w:t>du jury</w:t>
      </w:r>
      <w:r w:rsidR="001539C5" w:rsidRPr="007F690F">
        <w:rPr>
          <w:sz w:val="24"/>
          <w:szCs w:val="24"/>
        </w:rPr>
        <w:t xml:space="preserve"> </w:t>
      </w:r>
      <w:r w:rsidR="00D917A6" w:rsidRPr="007F690F">
        <w:rPr>
          <w:sz w:val="24"/>
          <w:szCs w:val="24"/>
        </w:rPr>
        <w:t xml:space="preserve">pendant les horaires de réclamation ou il(elle) peut </w:t>
      </w:r>
      <w:r w:rsidR="00C74EBC" w:rsidRPr="007F690F">
        <w:rPr>
          <w:sz w:val="24"/>
          <w:szCs w:val="24"/>
        </w:rPr>
        <w:t>être contacté</w:t>
      </w:r>
      <w:r w:rsidR="005514F6" w:rsidRPr="007F690F">
        <w:rPr>
          <w:sz w:val="24"/>
          <w:szCs w:val="24"/>
        </w:rPr>
        <w:t>(</w:t>
      </w:r>
      <w:r w:rsidR="00C74EBC" w:rsidRPr="007F690F">
        <w:rPr>
          <w:sz w:val="24"/>
          <w:szCs w:val="24"/>
        </w:rPr>
        <w:t>e</w:t>
      </w:r>
      <w:r w:rsidR="005514F6" w:rsidRPr="007F690F">
        <w:rPr>
          <w:sz w:val="24"/>
          <w:szCs w:val="24"/>
        </w:rPr>
        <w:t>)</w:t>
      </w:r>
      <w:r w:rsidR="001D6270" w:rsidRPr="007F690F">
        <w:rPr>
          <w:sz w:val="24"/>
          <w:szCs w:val="24"/>
        </w:rPr>
        <w:t xml:space="preserve"> </w:t>
      </w:r>
      <w:r w:rsidR="00D917A6" w:rsidRPr="007F690F">
        <w:rPr>
          <w:sz w:val="24"/>
          <w:szCs w:val="24"/>
        </w:rPr>
        <w:t>en passant par</w:t>
      </w:r>
      <w:r w:rsidRPr="007F690F">
        <w:rPr>
          <w:sz w:val="24"/>
          <w:szCs w:val="24"/>
        </w:rPr>
        <w:t xml:space="preserve"> le Secrétariat du jury.</w:t>
      </w:r>
    </w:p>
    <w:p w14:paraId="6469C54C" w14:textId="77777777" w:rsidR="00214708" w:rsidRDefault="00214708" w:rsidP="00214708"/>
    <w:sectPr w:rsidR="00214708" w:rsidSect="007F55CC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AD4F" w14:textId="77777777" w:rsidR="003C50D3" w:rsidRDefault="003C50D3" w:rsidP="00713C54">
      <w:r>
        <w:separator/>
      </w:r>
    </w:p>
  </w:endnote>
  <w:endnote w:type="continuationSeparator" w:id="0">
    <w:p w14:paraId="01290392" w14:textId="77777777" w:rsidR="003C50D3" w:rsidRDefault="003C50D3" w:rsidP="007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970D" w14:textId="77777777" w:rsidR="001D6270" w:rsidRDefault="001D6270">
    <w:pPr>
      <w:pStyle w:val="Pieddepage"/>
    </w:pPr>
  </w:p>
  <w:p w14:paraId="28AE7A88" w14:textId="77777777" w:rsidR="001D6270" w:rsidRDefault="001D6270">
    <w:pPr>
      <w:pStyle w:val="Pieddepage"/>
    </w:pPr>
  </w:p>
  <w:p w14:paraId="489F7EB6" w14:textId="77777777" w:rsidR="001D6270" w:rsidRDefault="001D6270">
    <w:pPr>
      <w:pStyle w:val="Pieddepage"/>
    </w:pPr>
  </w:p>
  <w:p w14:paraId="29CCD4A6" w14:textId="77777777" w:rsidR="001D6270" w:rsidRDefault="001D6270">
    <w:pPr>
      <w:pStyle w:val="Pieddepage"/>
    </w:pPr>
  </w:p>
  <w:p w14:paraId="3206B78D" w14:textId="77777777" w:rsidR="001D6270" w:rsidRDefault="001D6270">
    <w:pPr>
      <w:pStyle w:val="Pieddepage"/>
    </w:pPr>
  </w:p>
  <w:p w14:paraId="540D13B6" w14:textId="77777777" w:rsidR="001D6270" w:rsidRDefault="001D627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324BCA9" wp14:editId="43666EAB">
          <wp:simplePos x="0" y="0"/>
          <wp:positionH relativeFrom="column">
            <wp:posOffset>-890270</wp:posOffset>
          </wp:positionH>
          <wp:positionV relativeFrom="paragraph">
            <wp:posOffset>-775970</wp:posOffset>
          </wp:positionV>
          <wp:extent cx="7546718" cy="1368425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 page ff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09" cy="1372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54F2" w14:textId="77777777" w:rsidR="003C50D3" w:rsidRDefault="003C50D3" w:rsidP="00713C54">
      <w:r>
        <w:separator/>
      </w:r>
    </w:p>
  </w:footnote>
  <w:footnote w:type="continuationSeparator" w:id="0">
    <w:p w14:paraId="614B52C0" w14:textId="77777777" w:rsidR="003C50D3" w:rsidRDefault="003C50D3" w:rsidP="0071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6C99" w14:textId="77777777" w:rsidR="001D6270" w:rsidRDefault="001D62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2A5AD88" wp14:editId="58FF3F1A">
          <wp:simplePos x="0" y="0"/>
          <wp:positionH relativeFrom="column">
            <wp:posOffset>-899796</wp:posOffset>
          </wp:positionH>
          <wp:positionV relativeFrom="paragraph">
            <wp:posOffset>-440055</wp:posOffset>
          </wp:positionV>
          <wp:extent cx="7565477" cy="29813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28" cy="2990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A7E"/>
    <w:multiLevelType w:val="hybridMultilevel"/>
    <w:tmpl w:val="5750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51E"/>
    <w:multiLevelType w:val="hybridMultilevel"/>
    <w:tmpl w:val="6A00212C"/>
    <w:lvl w:ilvl="0" w:tplc="F4ACED26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5A3213"/>
    <w:multiLevelType w:val="hybridMultilevel"/>
    <w:tmpl w:val="C01811FA"/>
    <w:lvl w:ilvl="0" w:tplc="B612716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DB77EC"/>
    <w:multiLevelType w:val="hybridMultilevel"/>
    <w:tmpl w:val="80EEA8C4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356A61FB"/>
    <w:multiLevelType w:val="hybridMultilevel"/>
    <w:tmpl w:val="A274E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306E"/>
    <w:multiLevelType w:val="hybridMultilevel"/>
    <w:tmpl w:val="2FFAE52E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39035D40"/>
    <w:multiLevelType w:val="hybridMultilevel"/>
    <w:tmpl w:val="5B08A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9EC"/>
    <w:multiLevelType w:val="hybridMultilevel"/>
    <w:tmpl w:val="CBCE1F1A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59A6765"/>
    <w:multiLevelType w:val="hybridMultilevel"/>
    <w:tmpl w:val="DFCEA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00C82"/>
    <w:multiLevelType w:val="hybridMultilevel"/>
    <w:tmpl w:val="7EB8EBBA"/>
    <w:lvl w:ilvl="0" w:tplc="CCB240C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A935BE"/>
    <w:multiLevelType w:val="hybridMultilevel"/>
    <w:tmpl w:val="C224770A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9AF7484"/>
    <w:multiLevelType w:val="hybridMultilevel"/>
    <w:tmpl w:val="9B3A872E"/>
    <w:lvl w:ilvl="0" w:tplc="64A6AC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CA45BA"/>
    <w:multiLevelType w:val="multilevel"/>
    <w:tmpl w:val="604E0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EA6067"/>
    <w:multiLevelType w:val="hybridMultilevel"/>
    <w:tmpl w:val="506CC3F2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60E62ABD"/>
    <w:multiLevelType w:val="multilevel"/>
    <w:tmpl w:val="6C7AFBE2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522B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FA13D2"/>
    <w:multiLevelType w:val="hybridMultilevel"/>
    <w:tmpl w:val="612A1894"/>
    <w:lvl w:ilvl="0" w:tplc="8C4CD35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A557ED"/>
    <w:multiLevelType w:val="hybridMultilevel"/>
    <w:tmpl w:val="946C9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455A2"/>
    <w:multiLevelType w:val="hybridMultilevel"/>
    <w:tmpl w:val="DA626CC4"/>
    <w:lvl w:ilvl="0" w:tplc="C6A8C1E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13"/>
  </w:num>
  <w:num w:numId="18">
    <w:abstractNumId w:val="3"/>
  </w:num>
  <w:num w:numId="19">
    <w:abstractNumId w:val="10"/>
  </w:num>
  <w:num w:numId="20">
    <w:abstractNumId w:val="7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2s7A0MjQ0sTQzMTdR0lEKTi0uzszPAykwrgUAlSThMywAAAA="/>
  </w:docVars>
  <w:rsids>
    <w:rsidRoot w:val="00986C45"/>
    <w:rsid w:val="00031833"/>
    <w:rsid w:val="000364FE"/>
    <w:rsid w:val="00067909"/>
    <w:rsid w:val="000710AB"/>
    <w:rsid w:val="000813D9"/>
    <w:rsid w:val="000A6D20"/>
    <w:rsid w:val="000F415B"/>
    <w:rsid w:val="001539C5"/>
    <w:rsid w:val="00180FE2"/>
    <w:rsid w:val="00185E49"/>
    <w:rsid w:val="001C35F3"/>
    <w:rsid w:val="001D6270"/>
    <w:rsid w:val="001D772A"/>
    <w:rsid w:val="00200C11"/>
    <w:rsid w:val="00214708"/>
    <w:rsid w:val="00242A06"/>
    <w:rsid w:val="00245DD5"/>
    <w:rsid w:val="002541D0"/>
    <w:rsid w:val="00265F86"/>
    <w:rsid w:val="00271CB3"/>
    <w:rsid w:val="00284148"/>
    <w:rsid w:val="00290A55"/>
    <w:rsid w:val="002B2748"/>
    <w:rsid w:val="002D6D25"/>
    <w:rsid w:val="002E501E"/>
    <w:rsid w:val="00303CFD"/>
    <w:rsid w:val="00305450"/>
    <w:rsid w:val="00323935"/>
    <w:rsid w:val="00343385"/>
    <w:rsid w:val="00376906"/>
    <w:rsid w:val="0037730D"/>
    <w:rsid w:val="003A0733"/>
    <w:rsid w:val="003C17ED"/>
    <w:rsid w:val="003C50D3"/>
    <w:rsid w:val="003D28CA"/>
    <w:rsid w:val="003D7324"/>
    <w:rsid w:val="003E48AC"/>
    <w:rsid w:val="00405F32"/>
    <w:rsid w:val="004572D9"/>
    <w:rsid w:val="004A564E"/>
    <w:rsid w:val="004A7CF8"/>
    <w:rsid w:val="004B0E56"/>
    <w:rsid w:val="004C4ED8"/>
    <w:rsid w:val="00526F8E"/>
    <w:rsid w:val="005274FB"/>
    <w:rsid w:val="005301F4"/>
    <w:rsid w:val="00535538"/>
    <w:rsid w:val="005362E8"/>
    <w:rsid w:val="005426C2"/>
    <w:rsid w:val="005514F6"/>
    <w:rsid w:val="0058634C"/>
    <w:rsid w:val="00586D95"/>
    <w:rsid w:val="00595508"/>
    <w:rsid w:val="0060774C"/>
    <w:rsid w:val="00614F55"/>
    <w:rsid w:val="00620506"/>
    <w:rsid w:val="006364D9"/>
    <w:rsid w:val="006913CF"/>
    <w:rsid w:val="00694D4B"/>
    <w:rsid w:val="006A2696"/>
    <w:rsid w:val="006C2EAB"/>
    <w:rsid w:val="006E7026"/>
    <w:rsid w:val="006F024A"/>
    <w:rsid w:val="006F5376"/>
    <w:rsid w:val="00711D15"/>
    <w:rsid w:val="00713C54"/>
    <w:rsid w:val="00720ABF"/>
    <w:rsid w:val="00726AF3"/>
    <w:rsid w:val="00793520"/>
    <w:rsid w:val="007A4B55"/>
    <w:rsid w:val="007C0372"/>
    <w:rsid w:val="007D13C3"/>
    <w:rsid w:val="007D74C5"/>
    <w:rsid w:val="007F55CC"/>
    <w:rsid w:val="007F690F"/>
    <w:rsid w:val="008031D1"/>
    <w:rsid w:val="008118B0"/>
    <w:rsid w:val="00812E4A"/>
    <w:rsid w:val="00825287"/>
    <w:rsid w:val="00837E74"/>
    <w:rsid w:val="008431D9"/>
    <w:rsid w:val="00880077"/>
    <w:rsid w:val="008F04FC"/>
    <w:rsid w:val="008F23B0"/>
    <w:rsid w:val="00901634"/>
    <w:rsid w:val="0091052C"/>
    <w:rsid w:val="00926585"/>
    <w:rsid w:val="00926B92"/>
    <w:rsid w:val="00973DDD"/>
    <w:rsid w:val="00986C45"/>
    <w:rsid w:val="009B036E"/>
    <w:rsid w:val="009B1279"/>
    <w:rsid w:val="00A3138A"/>
    <w:rsid w:val="00A442EC"/>
    <w:rsid w:val="00A5671D"/>
    <w:rsid w:val="00AA1F02"/>
    <w:rsid w:val="00AB15B1"/>
    <w:rsid w:val="00AC1C42"/>
    <w:rsid w:val="00AD275E"/>
    <w:rsid w:val="00AE4696"/>
    <w:rsid w:val="00AE6ED8"/>
    <w:rsid w:val="00AF5F52"/>
    <w:rsid w:val="00B02A7C"/>
    <w:rsid w:val="00B13BF7"/>
    <w:rsid w:val="00B1644D"/>
    <w:rsid w:val="00B21EFB"/>
    <w:rsid w:val="00B22FC4"/>
    <w:rsid w:val="00B33CB9"/>
    <w:rsid w:val="00B5387B"/>
    <w:rsid w:val="00B70185"/>
    <w:rsid w:val="00B72DC5"/>
    <w:rsid w:val="00B816FE"/>
    <w:rsid w:val="00B8772E"/>
    <w:rsid w:val="00B91973"/>
    <w:rsid w:val="00BA0248"/>
    <w:rsid w:val="00BA2668"/>
    <w:rsid w:val="00BC790C"/>
    <w:rsid w:val="00BE3DB7"/>
    <w:rsid w:val="00C069D4"/>
    <w:rsid w:val="00C30A99"/>
    <w:rsid w:val="00C3775A"/>
    <w:rsid w:val="00C53D10"/>
    <w:rsid w:val="00C60382"/>
    <w:rsid w:val="00C62605"/>
    <w:rsid w:val="00C74EBC"/>
    <w:rsid w:val="00C813D4"/>
    <w:rsid w:val="00CC2511"/>
    <w:rsid w:val="00CD31E2"/>
    <w:rsid w:val="00D1082C"/>
    <w:rsid w:val="00D21613"/>
    <w:rsid w:val="00D312C0"/>
    <w:rsid w:val="00D41FA5"/>
    <w:rsid w:val="00D51AF5"/>
    <w:rsid w:val="00D815F0"/>
    <w:rsid w:val="00D917A6"/>
    <w:rsid w:val="00D968C5"/>
    <w:rsid w:val="00DB014C"/>
    <w:rsid w:val="00DB1427"/>
    <w:rsid w:val="00DB40E4"/>
    <w:rsid w:val="00DC735B"/>
    <w:rsid w:val="00DE11E9"/>
    <w:rsid w:val="00DE5221"/>
    <w:rsid w:val="00E00CAE"/>
    <w:rsid w:val="00E2129F"/>
    <w:rsid w:val="00EC282E"/>
    <w:rsid w:val="00EE13E8"/>
    <w:rsid w:val="00EF1C73"/>
    <w:rsid w:val="00EF66BA"/>
    <w:rsid w:val="00F0267B"/>
    <w:rsid w:val="00F51D16"/>
    <w:rsid w:val="00F619A8"/>
    <w:rsid w:val="00F62749"/>
    <w:rsid w:val="00F76C28"/>
    <w:rsid w:val="00F91988"/>
    <w:rsid w:val="00FA0B8F"/>
    <w:rsid w:val="00FC0513"/>
    <w:rsid w:val="00FC0A1A"/>
    <w:rsid w:val="00FD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66393"/>
  <w15:docId w15:val="{6B0CD99F-DBD5-4258-A2E5-14493E7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D8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514F6"/>
    <w:pPr>
      <w:keepNext/>
      <w:keepLines/>
      <w:numPr>
        <w:numId w:val="2"/>
      </w:numPr>
      <w:spacing w:before="30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A55"/>
    <w:pPr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C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514F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0A55"/>
    <w:rPr>
      <w:rFonts w:ascii="Arial" w:eastAsiaTheme="majorEastAsia" w:hAnsi="Arial" w:cstheme="majorBidi"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713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C5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13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C54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C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3C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FE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B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E46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6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69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6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69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E46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6CE0-C5EB-4AF5-9974-1CE49E50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Verniest</dc:creator>
  <cp:lastModifiedBy>Patrick CHAPELLE</cp:lastModifiedBy>
  <cp:revision>2</cp:revision>
  <cp:lastPrinted>2019-08-19T10:54:00Z</cp:lastPrinted>
  <dcterms:created xsi:type="dcterms:W3CDTF">2021-07-12T09:45:00Z</dcterms:created>
  <dcterms:modified xsi:type="dcterms:W3CDTF">2021-07-12T09:45:00Z</dcterms:modified>
</cp:coreProperties>
</file>