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2C74" w14:textId="2CD6FA35" w:rsidR="00474A13" w:rsidRPr="00DE3F6B" w:rsidRDefault="00474A13" w:rsidP="00DE3F6B">
      <w:pPr>
        <w:jc w:val="center"/>
        <w:rPr>
          <w:rFonts w:ascii="Verdana" w:hAnsi="Verdana"/>
          <w:b/>
          <w:bCs/>
          <w:color w:val="000000"/>
        </w:rPr>
      </w:pPr>
      <w:r w:rsidRPr="00DE3F6B">
        <w:rPr>
          <w:rFonts w:ascii="Verdana" w:hAnsi="Verdana"/>
          <w:b/>
          <w:bCs/>
          <w:color w:val="000000"/>
        </w:rPr>
        <w:t>Αλλαγές στην Οδηγίες Πλου</w:t>
      </w:r>
    </w:p>
    <w:p w14:paraId="4E499C31" w14:textId="77777777" w:rsidR="00474A13" w:rsidRDefault="00474A13" w:rsidP="00474A13">
      <w:pPr>
        <w:rPr>
          <w:rFonts w:ascii="Verdana" w:hAnsi="Verdana"/>
          <w:color w:val="000000"/>
        </w:rPr>
      </w:pPr>
    </w:p>
    <w:p w14:paraId="37F6EF82" w14:textId="41FD74B4" w:rsidR="00474A13" w:rsidRDefault="00474A13" w:rsidP="00474A13">
      <w:pPr>
        <w:rPr>
          <w:rFonts w:ascii="Verdana" w:hAnsi="Verdana"/>
          <w:color w:val="000000"/>
        </w:rPr>
      </w:pPr>
      <w:r>
        <w:rPr>
          <w:rFonts w:ascii="Verdana" w:hAnsi="Verdana"/>
          <w:color w:val="000000"/>
        </w:rPr>
        <w:t xml:space="preserve">1. Άρθρο 4.6  διαγράφεται </w:t>
      </w:r>
    </w:p>
    <w:p w14:paraId="337302B2" w14:textId="77777777" w:rsidR="00DE3F6B" w:rsidRDefault="00DE3F6B" w:rsidP="00474A13">
      <w:pPr>
        <w:rPr>
          <w:color w:val="000000"/>
        </w:rPr>
      </w:pPr>
    </w:p>
    <w:p w14:paraId="174F31CF" w14:textId="045B3576" w:rsidR="00474A13" w:rsidRDefault="00474A13" w:rsidP="00474A13">
      <w:pPr>
        <w:rPr>
          <w:rFonts w:ascii="Verdana" w:hAnsi="Verdana"/>
          <w:color w:val="000000"/>
        </w:rPr>
      </w:pPr>
      <w:r>
        <w:rPr>
          <w:rFonts w:ascii="Verdana" w:hAnsi="Verdana"/>
          <w:color w:val="000000"/>
        </w:rPr>
        <w:t>2. Στα άρθρα 4.9 και 4.10 αντικαθιστάτε όπου αναφέρεται το άρθρο 4.6 από το άρθρο 4.4</w:t>
      </w:r>
    </w:p>
    <w:p w14:paraId="3A1E9316" w14:textId="77777777" w:rsidR="00DE3F6B" w:rsidRDefault="00DE3F6B" w:rsidP="00474A13">
      <w:pPr>
        <w:rPr>
          <w:color w:val="000000"/>
        </w:rPr>
      </w:pPr>
    </w:p>
    <w:p w14:paraId="54369509" w14:textId="2B14C7CB" w:rsidR="00474A13" w:rsidRDefault="00474A13" w:rsidP="00474A13">
      <w:pPr>
        <w:rPr>
          <w:rFonts w:ascii="Verdana" w:hAnsi="Verdana"/>
          <w:color w:val="000000"/>
        </w:rPr>
      </w:pPr>
      <w:r>
        <w:rPr>
          <w:rFonts w:ascii="Verdana" w:hAnsi="Verdana"/>
          <w:color w:val="000000"/>
        </w:rPr>
        <w:t xml:space="preserve">3. Στα άρθρα 6 και 11 διαγράφεται το [DP]. </w:t>
      </w:r>
    </w:p>
    <w:p w14:paraId="57416F64" w14:textId="77777777" w:rsidR="00DE3F6B" w:rsidRDefault="00DE3F6B" w:rsidP="00474A13">
      <w:pPr>
        <w:rPr>
          <w:color w:val="000000"/>
        </w:rPr>
      </w:pPr>
    </w:p>
    <w:p w14:paraId="0EBE06BA" w14:textId="77777777" w:rsidR="00DE3F6B" w:rsidRDefault="00474A13" w:rsidP="00474A13">
      <w:pPr>
        <w:ind w:left="567" w:hanging="567"/>
        <w:rPr>
          <w:rFonts w:ascii="Verdana" w:hAnsi="Verdana"/>
          <w:color w:val="000000"/>
        </w:rPr>
      </w:pPr>
      <w:r>
        <w:rPr>
          <w:rFonts w:ascii="Verdana" w:hAnsi="Verdana"/>
          <w:color w:val="000000"/>
        </w:rPr>
        <w:t>4. Το άρθρο 11.5 αλλάζει ολόκληρο ως εξής :</w:t>
      </w:r>
    </w:p>
    <w:p w14:paraId="4D005502" w14:textId="3A8B580F" w:rsidR="00474A13" w:rsidRDefault="00474A13" w:rsidP="00474A13">
      <w:pPr>
        <w:ind w:left="567" w:hanging="567"/>
        <w:rPr>
          <w:color w:val="000000"/>
        </w:rPr>
      </w:pPr>
      <w:r>
        <w:rPr>
          <w:rFonts w:ascii="Verdana" w:hAnsi="Verdana"/>
          <w:color w:val="000000"/>
        </w:rPr>
        <w:br/>
      </w:r>
      <w:r w:rsidRPr="00474A13">
        <w:rPr>
          <w:rFonts w:ascii="Verdana" w:hAnsi="Verdana"/>
          <w:i/>
          <w:iCs/>
          <w:color w:val="000000"/>
        </w:rPr>
        <w:t>11.5</w:t>
      </w:r>
      <w:r w:rsidRPr="00474A13">
        <w:rPr>
          <w:rFonts w:ascii="Verdana" w:hAnsi="Verdana"/>
          <w:i/>
          <w:iCs/>
          <w:color w:val="000000"/>
        </w:rPr>
        <w:tab/>
        <w:t>[SP] Όταν επιδειχθεί στην στεριά η σημαία  D (</w:t>
      </w:r>
      <w:proofErr w:type="spellStart"/>
      <w:r w:rsidRPr="00474A13">
        <w:rPr>
          <w:rFonts w:ascii="Verdana" w:hAnsi="Verdana"/>
          <w:i/>
          <w:iCs/>
          <w:color w:val="000000"/>
        </w:rPr>
        <w:t>Delta</w:t>
      </w:r>
      <w:proofErr w:type="spellEnd"/>
      <w:r w:rsidRPr="00474A13">
        <w:rPr>
          <w:rFonts w:ascii="Verdana" w:hAnsi="Verdana"/>
          <w:i/>
          <w:iCs/>
          <w:color w:val="000000"/>
        </w:rPr>
        <w:t>), αυτό θα σημαίνει: «Τα σκάφη δεν πρέπει να φύγουν από το λιμάνι».</w:t>
      </w:r>
      <w:r>
        <w:rPr>
          <w:rFonts w:ascii="Verdana" w:hAnsi="Verdana"/>
          <w:color w:val="000000"/>
        </w:rPr>
        <w:br/>
      </w:r>
    </w:p>
    <w:p w14:paraId="20CA064B" w14:textId="69EEFA1B" w:rsidR="00474A13" w:rsidRPr="006631FB" w:rsidRDefault="00474A13" w:rsidP="00474A13">
      <w:pPr>
        <w:rPr>
          <w:rFonts w:ascii="Verdana" w:hAnsi="Verdana"/>
          <w:color w:val="000000"/>
        </w:rPr>
      </w:pPr>
      <w:r>
        <w:rPr>
          <w:rFonts w:ascii="Verdana" w:hAnsi="Verdana"/>
          <w:color w:val="000000"/>
        </w:rPr>
        <w:t xml:space="preserve">5. </w:t>
      </w:r>
      <w:r w:rsidR="006631FB">
        <w:rPr>
          <w:rFonts w:ascii="Verdana" w:hAnsi="Verdana"/>
          <w:color w:val="000000"/>
          <w:lang w:val="en-US"/>
        </w:rPr>
        <w:t>T</w:t>
      </w:r>
      <w:r>
        <w:rPr>
          <w:rFonts w:ascii="Verdana" w:hAnsi="Verdana"/>
          <w:color w:val="000000"/>
        </w:rPr>
        <w:t xml:space="preserve">α άρθρα 11.7 και 11.8 </w:t>
      </w:r>
      <w:r w:rsidR="006631FB">
        <w:rPr>
          <w:rFonts w:ascii="Verdana" w:hAnsi="Verdana"/>
          <w:color w:val="000000"/>
        </w:rPr>
        <w:t xml:space="preserve">διαμορφώνονται ως </w:t>
      </w:r>
      <w:proofErr w:type="gramStart"/>
      <w:r w:rsidR="006631FB">
        <w:rPr>
          <w:rFonts w:ascii="Verdana" w:hAnsi="Verdana"/>
          <w:color w:val="000000"/>
        </w:rPr>
        <w:t>εξής :</w:t>
      </w:r>
      <w:proofErr w:type="gramEnd"/>
    </w:p>
    <w:p w14:paraId="7155EF43" w14:textId="77777777" w:rsidR="006631FB" w:rsidRPr="006631FB" w:rsidRDefault="006631FB" w:rsidP="006631FB">
      <w:pPr>
        <w:rPr>
          <w:color w:val="000000"/>
        </w:rPr>
      </w:pPr>
    </w:p>
    <w:p w14:paraId="08C8D754" w14:textId="77777777" w:rsidR="006631FB" w:rsidRPr="006631FB" w:rsidRDefault="006631FB" w:rsidP="006631FB">
      <w:pPr>
        <w:ind w:left="567"/>
        <w:rPr>
          <w:rFonts w:ascii="Verdana" w:hAnsi="Verdana"/>
          <w:i/>
          <w:iCs/>
          <w:color w:val="000000"/>
        </w:rPr>
      </w:pPr>
      <w:r w:rsidRPr="006631FB">
        <w:rPr>
          <w:rFonts w:ascii="Verdana" w:hAnsi="Verdana"/>
          <w:i/>
          <w:iCs/>
          <w:color w:val="000000"/>
        </w:rPr>
        <w:t>11.7</w:t>
      </w:r>
      <w:r w:rsidRPr="006631FB">
        <w:rPr>
          <w:rFonts w:ascii="Verdana" w:hAnsi="Verdana"/>
          <w:i/>
          <w:iCs/>
          <w:color w:val="000000"/>
        </w:rPr>
        <w:tab/>
        <w:t>[DP] Οι προπονητές και τα πρόσωπα υποστήριξης που βρίσκονται στην περιοχή των αγώνων, οφείλουν να ευρίσκονται σε επαφή με την επιτροπή αγώνων μέσω VHF στο κανάλι της διοργάνωσης καθ’ όλη την διάρκεια των ιστιοδρομιών. Οι χειριστές των ταχυπλόων σκαφών πρέπει να είναι υπεύθυνοι για τις μετακινήσεις τους και να φορούν το βραχιόλι ασφαλείας (</w:t>
      </w:r>
      <w:proofErr w:type="spellStart"/>
      <w:r w:rsidRPr="006631FB">
        <w:rPr>
          <w:rFonts w:ascii="Verdana" w:hAnsi="Verdana"/>
          <w:i/>
          <w:iCs/>
          <w:color w:val="000000"/>
        </w:rPr>
        <w:t>quick</w:t>
      </w:r>
      <w:proofErr w:type="spellEnd"/>
      <w:r w:rsidRPr="006631FB">
        <w:rPr>
          <w:rFonts w:ascii="Verdana" w:hAnsi="Verdana"/>
          <w:i/>
          <w:iCs/>
          <w:color w:val="000000"/>
        </w:rPr>
        <w:t xml:space="preserve"> –</w:t>
      </w:r>
      <w:proofErr w:type="spellStart"/>
      <w:r w:rsidRPr="006631FB">
        <w:rPr>
          <w:rFonts w:ascii="Verdana" w:hAnsi="Verdana"/>
          <w:i/>
          <w:iCs/>
          <w:color w:val="000000"/>
        </w:rPr>
        <w:t>stop</w:t>
      </w:r>
      <w:proofErr w:type="spellEnd"/>
      <w:r w:rsidRPr="006631FB">
        <w:rPr>
          <w:rFonts w:ascii="Verdana" w:hAnsi="Verdana"/>
          <w:i/>
          <w:iCs/>
          <w:color w:val="000000"/>
        </w:rPr>
        <w:t>) που συνδέεται με το διακόπτη της μηχανής του σκάφους τους.</w:t>
      </w:r>
    </w:p>
    <w:p w14:paraId="249A2075" w14:textId="5A3E08CB" w:rsidR="006631FB" w:rsidRDefault="006631FB" w:rsidP="006631FB">
      <w:pPr>
        <w:ind w:left="567"/>
        <w:rPr>
          <w:rFonts w:ascii="Verdana" w:hAnsi="Verdana"/>
          <w:i/>
          <w:iCs/>
          <w:color w:val="000000"/>
        </w:rPr>
      </w:pPr>
      <w:r w:rsidRPr="006631FB">
        <w:rPr>
          <w:rFonts w:ascii="Verdana" w:hAnsi="Verdana"/>
          <w:i/>
          <w:iCs/>
          <w:color w:val="000000"/>
        </w:rPr>
        <w:t>11.8</w:t>
      </w:r>
      <w:r w:rsidRPr="006631FB">
        <w:rPr>
          <w:rFonts w:ascii="Verdana" w:hAnsi="Verdana"/>
          <w:i/>
          <w:iCs/>
          <w:color w:val="000000"/>
        </w:rPr>
        <w:tab/>
        <w:t>[DP] Τα σκάφη υποστήριξης θα πρέπει να παραμένουν μακριά από την περιοχή όπου αγωνίζονται σκάφη από το προειδοποιητικό σήμα της κάθε ιστιοδρομίας μέχρι όλα τα σκάφη να τερματίσουν την ιστιοδρομία ή η επιτροπή αγώνων να σημάνει αναβολή, γενική ανάκληση ή διακοπή της ιστιοδρομίας. Για να παρακολουθήσουν την ιστιοδρομία τα σκάφη υποστήριξης μπορούν να κινούνται κατά μήκος των πλευρών του στίβου, περίπου 100 μέτρα από την περιοχή των αγώνων, χωρίς η παρουσία τους να δημιουργεί πρόβλημα στους αγωνιζόμενους.</w:t>
      </w:r>
    </w:p>
    <w:p w14:paraId="18E438E7" w14:textId="77777777" w:rsidR="00DE3F6B" w:rsidRPr="006631FB" w:rsidRDefault="00DE3F6B" w:rsidP="006631FB">
      <w:pPr>
        <w:ind w:left="567"/>
        <w:rPr>
          <w:rFonts w:ascii="Verdana" w:hAnsi="Verdana"/>
          <w:i/>
          <w:iCs/>
          <w:color w:val="000000"/>
        </w:rPr>
      </w:pPr>
    </w:p>
    <w:p w14:paraId="314FFE75" w14:textId="22068CD3" w:rsidR="00441E2F" w:rsidRDefault="00474A13" w:rsidP="00474A13">
      <w:pPr>
        <w:rPr>
          <w:rFonts w:ascii="Verdana" w:hAnsi="Verdana"/>
          <w:color w:val="000000"/>
        </w:rPr>
      </w:pPr>
      <w:r>
        <w:rPr>
          <w:rFonts w:ascii="Verdana" w:hAnsi="Verdana"/>
          <w:color w:val="000000"/>
        </w:rPr>
        <w:t xml:space="preserve">6. Το άρθρο 12.1 </w:t>
      </w:r>
      <w:r w:rsidR="00441E2F">
        <w:rPr>
          <w:rFonts w:ascii="Verdana" w:hAnsi="Verdana"/>
          <w:color w:val="000000"/>
        </w:rPr>
        <w:t xml:space="preserve">αλλάζει </w:t>
      </w:r>
      <w:r>
        <w:rPr>
          <w:rFonts w:ascii="Verdana" w:hAnsi="Verdana"/>
          <w:color w:val="000000"/>
        </w:rPr>
        <w:t>ως εξής: </w:t>
      </w:r>
    </w:p>
    <w:p w14:paraId="3FE46B10" w14:textId="77777777" w:rsidR="00441E2F" w:rsidRDefault="00441E2F" w:rsidP="00474A13">
      <w:pPr>
        <w:rPr>
          <w:rFonts w:ascii="Verdana" w:hAnsi="Verdana"/>
          <w:color w:val="000000"/>
        </w:rPr>
      </w:pPr>
    </w:p>
    <w:p w14:paraId="0160398D" w14:textId="1817D9A3" w:rsidR="00474A13" w:rsidRPr="00441E2F" w:rsidRDefault="00474A13" w:rsidP="00441E2F">
      <w:pPr>
        <w:ind w:left="567"/>
        <w:rPr>
          <w:rFonts w:ascii="Verdana" w:hAnsi="Verdana"/>
          <w:i/>
          <w:iCs/>
          <w:color w:val="000000"/>
        </w:rPr>
      </w:pPr>
      <w:r w:rsidRPr="00441E2F">
        <w:rPr>
          <w:rFonts w:ascii="Verdana" w:hAnsi="Verdana"/>
          <w:i/>
          <w:iCs/>
          <w:color w:val="000000"/>
        </w:rPr>
        <w:t>12.1 Ο επίσημος πίνακας ανακοινώσεων της διοργάνωσης θα είναι στην</w:t>
      </w:r>
      <w:r w:rsidR="00441E2F" w:rsidRPr="00441E2F">
        <w:rPr>
          <w:rFonts w:ascii="Verdana" w:hAnsi="Verdana"/>
          <w:i/>
          <w:iCs/>
          <w:color w:val="000000"/>
        </w:rPr>
        <w:t xml:space="preserve"> </w:t>
      </w:r>
      <w:r w:rsidRPr="00441E2F">
        <w:rPr>
          <w:rFonts w:ascii="Verdana" w:hAnsi="Verdana"/>
          <w:i/>
          <w:iCs/>
          <w:color w:val="000000"/>
        </w:rPr>
        <w:t>ιστοσελίδα</w:t>
      </w:r>
      <w:r w:rsidR="00441E2F" w:rsidRPr="00441E2F">
        <w:rPr>
          <w:rFonts w:ascii="Verdana" w:hAnsi="Verdana"/>
          <w:i/>
          <w:iCs/>
          <w:color w:val="000000"/>
        </w:rPr>
        <w:t xml:space="preserve"> </w:t>
      </w:r>
      <w:r w:rsidRPr="00441E2F">
        <w:rPr>
          <w:rFonts w:ascii="Verdana" w:hAnsi="Verdana"/>
          <w:i/>
          <w:iCs/>
          <w:color w:val="000000"/>
        </w:rPr>
        <w:t>:</w:t>
      </w:r>
      <w:r w:rsidR="00441E2F" w:rsidRPr="00441E2F">
        <w:rPr>
          <w:rFonts w:ascii="Verdana" w:hAnsi="Verdana"/>
          <w:i/>
          <w:iCs/>
          <w:color w:val="000000"/>
        </w:rPr>
        <w:t xml:space="preserve"> </w:t>
      </w:r>
      <w:hyperlink r:id="rId4" w:tgtFrame="_blank" w:history="1">
        <w:r w:rsidRPr="00441E2F">
          <w:rPr>
            <w:rStyle w:val="-"/>
            <w:rFonts w:ascii="Verdana" w:hAnsi="Verdana"/>
            <w:i/>
            <w:iCs/>
          </w:rPr>
          <w:t>https://www.racingrulesofsailing.org/documents/2156/event</w:t>
        </w:r>
      </w:hyperlink>
    </w:p>
    <w:p w14:paraId="12808F81" w14:textId="77777777" w:rsidR="00441E2F" w:rsidRDefault="00441E2F" w:rsidP="00474A13">
      <w:pPr>
        <w:rPr>
          <w:color w:val="000000"/>
        </w:rPr>
      </w:pPr>
    </w:p>
    <w:p w14:paraId="59BB2ED2" w14:textId="583D205F" w:rsidR="00CA68C3" w:rsidRDefault="00474A13" w:rsidP="00474A13">
      <w:pPr>
        <w:rPr>
          <w:rFonts w:ascii="Verdana" w:hAnsi="Verdana"/>
          <w:color w:val="000000"/>
        </w:rPr>
      </w:pPr>
      <w:r>
        <w:rPr>
          <w:rFonts w:ascii="Verdana" w:hAnsi="Verdana"/>
          <w:color w:val="000000"/>
        </w:rPr>
        <w:t>7. Το άρθρο 20.1 αλλά</w:t>
      </w:r>
      <w:r w:rsidR="00CA68C3">
        <w:rPr>
          <w:rFonts w:ascii="Verdana" w:hAnsi="Verdana"/>
          <w:color w:val="000000"/>
        </w:rPr>
        <w:t>ζ</w:t>
      </w:r>
      <w:r>
        <w:rPr>
          <w:rFonts w:ascii="Verdana" w:hAnsi="Verdana"/>
          <w:color w:val="000000"/>
        </w:rPr>
        <w:t>ει ως εξής </w:t>
      </w:r>
      <w:r w:rsidR="00CA68C3">
        <w:rPr>
          <w:rFonts w:ascii="Verdana" w:hAnsi="Verdana"/>
          <w:color w:val="000000"/>
        </w:rPr>
        <w:t>:</w:t>
      </w:r>
    </w:p>
    <w:p w14:paraId="3C0FC304" w14:textId="77777777" w:rsidR="00CA68C3" w:rsidRDefault="00CA68C3" w:rsidP="00474A13">
      <w:pPr>
        <w:rPr>
          <w:rFonts w:ascii="Verdana" w:hAnsi="Verdana"/>
          <w:color w:val="000000"/>
        </w:rPr>
      </w:pPr>
    </w:p>
    <w:p w14:paraId="638C8294" w14:textId="3AE2D2A0" w:rsidR="00474A13" w:rsidRDefault="00CA68C3" w:rsidP="00CA68C3">
      <w:pPr>
        <w:ind w:left="567"/>
        <w:rPr>
          <w:rFonts w:ascii="Verdana" w:hAnsi="Verdana"/>
          <w:i/>
          <w:iCs/>
          <w:color w:val="000000"/>
        </w:rPr>
      </w:pPr>
      <w:r w:rsidRPr="00CA68C3">
        <w:rPr>
          <w:rFonts w:ascii="Verdana" w:hAnsi="Verdana"/>
          <w:i/>
          <w:iCs/>
          <w:color w:val="000000"/>
        </w:rPr>
        <w:t xml:space="preserve">20.1 </w:t>
      </w:r>
      <w:r w:rsidR="00474A13" w:rsidRPr="00CA68C3">
        <w:rPr>
          <w:rFonts w:ascii="Verdana" w:hAnsi="Verdana"/>
          <w:i/>
          <w:iCs/>
          <w:color w:val="000000"/>
        </w:rPr>
        <w:t xml:space="preserve">Σκάφος που προτίθεται να υποβάλει ένσταση εναντίον άλλου(ων) σκάφους(-ων) για συμβάν που είδε ή συμμετείχε στην περιοχή των αγώνων, πρέπει να το δηλώσει στο σκάφος τερματισμού της επιτροπής αγώνων, αμέσως μετά τον τερματισμό του. Αυτό αλλάζει τον κανόνα 61. </w:t>
      </w:r>
    </w:p>
    <w:p w14:paraId="53168B23" w14:textId="22E49E26" w:rsidR="00DE3F6B" w:rsidRDefault="00DE3F6B" w:rsidP="00CA68C3">
      <w:pPr>
        <w:ind w:left="567"/>
        <w:rPr>
          <w:rFonts w:ascii="Verdana" w:hAnsi="Verdana"/>
          <w:i/>
          <w:iCs/>
          <w:color w:val="000000"/>
        </w:rPr>
      </w:pPr>
    </w:p>
    <w:p w14:paraId="3793E8E1" w14:textId="4059C7BF" w:rsidR="00DE3F6B" w:rsidRDefault="00DE3F6B" w:rsidP="00CA68C3">
      <w:pPr>
        <w:ind w:left="567"/>
        <w:rPr>
          <w:rFonts w:ascii="Verdana" w:hAnsi="Verdana"/>
          <w:i/>
          <w:iCs/>
          <w:color w:val="000000"/>
        </w:rPr>
      </w:pPr>
    </w:p>
    <w:p w14:paraId="4F50B337" w14:textId="2AB7143A" w:rsidR="00DE3F6B" w:rsidRDefault="00DE3F6B" w:rsidP="00CA68C3">
      <w:pPr>
        <w:ind w:left="567"/>
        <w:rPr>
          <w:rFonts w:ascii="Verdana" w:hAnsi="Verdana"/>
          <w:i/>
          <w:iCs/>
          <w:color w:val="000000"/>
        </w:rPr>
      </w:pPr>
    </w:p>
    <w:p w14:paraId="4C8FAF37" w14:textId="3F41A906" w:rsidR="00DD6529" w:rsidRDefault="00DD6529" w:rsidP="00CA68C3">
      <w:pPr>
        <w:ind w:left="567"/>
        <w:rPr>
          <w:rFonts w:ascii="Verdana" w:hAnsi="Verdana"/>
          <w:i/>
          <w:iCs/>
          <w:color w:val="000000"/>
        </w:rPr>
      </w:pPr>
    </w:p>
    <w:p w14:paraId="54FE0F10" w14:textId="77777777" w:rsidR="00DD6529" w:rsidRPr="00CA68C3" w:rsidRDefault="00DD6529" w:rsidP="00CA68C3">
      <w:pPr>
        <w:ind w:left="567"/>
        <w:rPr>
          <w:rFonts w:ascii="Verdana" w:hAnsi="Verdana"/>
          <w:i/>
          <w:iCs/>
          <w:color w:val="000000"/>
        </w:rPr>
      </w:pPr>
      <w:bookmarkStart w:id="0" w:name="_GoBack"/>
      <w:bookmarkEnd w:id="0"/>
    </w:p>
    <w:p w14:paraId="3524DF46" w14:textId="77777777" w:rsidR="00CA68C3" w:rsidRDefault="00CA68C3" w:rsidP="00CA68C3">
      <w:pPr>
        <w:ind w:left="567"/>
        <w:rPr>
          <w:color w:val="000000"/>
        </w:rPr>
      </w:pPr>
    </w:p>
    <w:p w14:paraId="01FC58F5" w14:textId="1EED19AF" w:rsidR="00DE3F6B" w:rsidRDefault="00474A13" w:rsidP="00474A13">
      <w:pPr>
        <w:rPr>
          <w:rFonts w:ascii="Verdana" w:hAnsi="Verdana"/>
          <w:color w:val="000000"/>
        </w:rPr>
      </w:pPr>
      <w:r>
        <w:rPr>
          <w:rFonts w:ascii="Verdana" w:hAnsi="Verdana"/>
          <w:color w:val="000000"/>
        </w:rPr>
        <w:lastRenderedPageBreak/>
        <w:t>8. Το άρθρο 20.3 αλλά</w:t>
      </w:r>
      <w:r w:rsidR="00DE3F6B">
        <w:rPr>
          <w:rFonts w:ascii="Verdana" w:hAnsi="Verdana"/>
          <w:color w:val="000000"/>
        </w:rPr>
        <w:t>ζ</w:t>
      </w:r>
      <w:r>
        <w:rPr>
          <w:rFonts w:ascii="Verdana" w:hAnsi="Verdana"/>
          <w:color w:val="000000"/>
        </w:rPr>
        <w:t>ει ως εξής: </w:t>
      </w:r>
    </w:p>
    <w:p w14:paraId="08FF05BA" w14:textId="77777777" w:rsidR="00DE3F6B" w:rsidRDefault="00DE3F6B" w:rsidP="00474A13">
      <w:pPr>
        <w:rPr>
          <w:rFonts w:ascii="Verdana" w:hAnsi="Verdana"/>
          <w:color w:val="000000"/>
        </w:rPr>
      </w:pPr>
    </w:p>
    <w:p w14:paraId="1B7EEEBF" w14:textId="77777777" w:rsidR="00DE3F6B" w:rsidRPr="00DE3F6B" w:rsidRDefault="00DE3F6B" w:rsidP="00DE3F6B">
      <w:pPr>
        <w:ind w:left="567"/>
        <w:rPr>
          <w:rFonts w:ascii="Verdana" w:hAnsi="Verdana"/>
          <w:i/>
          <w:iCs/>
          <w:color w:val="000000"/>
        </w:rPr>
      </w:pPr>
      <w:r w:rsidRPr="00DE3F6B">
        <w:rPr>
          <w:rFonts w:ascii="Verdana" w:hAnsi="Verdana"/>
          <w:i/>
          <w:iCs/>
          <w:color w:val="000000"/>
        </w:rPr>
        <w:t xml:space="preserve">20.3 </w:t>
      </w:r>
      <w:r w:rsidR="00474A13" w:rsidRPr="00DE3F6B">
        <w:rPr>
          <w:rFonts w:ascii="Verdana" w:hAnsi="Verdana"/>
          <w:i/>
          <w:iCs/>
          <w:color w:val="000000"/>
        </w:rPr>
        <w:t>Οι ενστάσεις πρέπει να κατατεθούν ηλεκτρονικά, μέσα στο χρονικό όριο ενστάσεων, στην ιστοσελίδα </w:t>
      </w:r>
      <w:hyperlink r:id="rId5" w:tgtFrame="_blank" w:history="1">
        <w:r w:rsidR="00474A13" w:rsidRPr="00DE3F6B">
          <w:rPr>
            <w:rStyle w:val="-"/>
            <w:rFonts w:ascii="Verdana" w:hAnsi="Verdana"/>
            <w:i/>
            <w:iCs/>
          </w:rPr>
          <w:t>https://www.racingrulesofsailing.org</w:t>
        </w:r>
      </w:hyperlink>
      <w:r w:rsidR="00474A13" w:rsidRPr="00DE3F6B">
        <w:rPr>
          <w:rFonts w:ascii="Verdana" w:hAnsi="Verdana"/>
          <w:i/>
          <w:iCs/>
          <w:color w:val="000000"/>
        </w:rPr>
        <w:t>. Η ακριβής διεύθυνση είναι: </w:t>
      </w:r>
      <w:hyperlink r:id="rId6" w:tgtFrame="_blank" w:history="1">
        <w:r w:rsidR="00474A13" w:rsidRPr="00DE3F6B">
          <w:rPr>
            <w:rStyle w:val="-"/>
            <w:rFonts w:ascii="Verdana" w:hAnsi="Verdana"/>
            <w:i/>
            <w:iCs/>
          </w:rPr>
          <w:t>https://www.racingrulesofsailing.org/documents/2156/event</w:t>
        </w:r>
      </w:hyperlink>
      <w:r w:rsidR="00474A13" w:rsidRPr="00DE3F6B">
        <w:rPr>
          <w:rFonts w:ascii="Verdana" w:hAnsi="Verdana"/>
          <w:i/>
          <w:iCs/>
          <w:color w:val="000000"/>
        </w:rPr>
        <w:t>.</w:t>
      </w:r>
      <w:r w:rsidRPr="00DE3F6B">
        <w:rPr>
          <w:rFonts w:ascii="Verdana" w:hAnsi="Verdana"/>
          <w:i/>
          <w:iCs/>
          <w:color w:val="000000"/>
        </w:rPr>
        <w:t xml:space="preserve"> </w:t>
      </w:r>
    </w:p>
    <w:p w14:paraId="79B5D836" w14:textId="77777777" w:rsidR="00DE3F6B" w:rsidRPr="00DE3F6B" w:rsidRDefault="00DE3F6B" w:rsidP="00DE3F6B">
      <w:pPr>
        <w:ind w:left="567"/>
        <w:rPr>
          <w:rFonts w:ascii="Verdana" w:hAnsi="Verdana"/>
          <w:i/>
          <w:iCs/>
          <w:color w:val="000000"/>
        </w:rPr>
      </w:pPr>
    </w:p>
    <w:p w14:paraId="10419145" w14:textId="51936741" w:rsidR="00474A13" w:rsidRPr="00DE3F6B" w:rsidRDefault="00474A13" w:rsidP="00DE3F6B">
      <w:pPr>
        <w:ind w:left="567"/>
        <w:rPr>
          <w:i/>
          <w:iCs/>
          <w:color w:val="000000"/>
        </w:rPr>
      </w:pPr>
      <w:r w:rsidRPr="00DE3F6B">
        <w:rPr>
          <w:rFonts w:ascii="Verdana" w:hAnsi="Verdana"/>
          <w:i/>
          <w:iCs/>
          <w:color w:val="000000"/>
        </w:rPr>
        <w:t>Το χρονικό όριο υποβολής ενστάσεων είναι 60 λεπτά μετά τον τερματισμό </w:t>
      </w:r>
      <w:r w:rsidRPr="00DE3F6B">
        <w:rPr>
          <w:rFonts w:ascii="Verdana" w:hAnsi="Verdana"/>
          <w:i/>
          <w:iCs/>
          <w:color w:val="222222"/>
        </w:rPr>
        <w:t xml:space="preserve">του τελευταίου σκάφους της κλάσης στην τελευταία ιστιοδρομία της ημέρας ή την εγκατάλειψη </w:t>
      </w:r>
      <w:r w:rsidR="00DE3F6B" w:rsidRPr="00DE3F6B">
        <w:rPr>
          <w:rFonts w:ascii="Verdana" w:hAnsi="Verdana"/>
          <w:i/>
          <w:iCs/>
          <w:color w:val="222222"/>
        </w:rPr>
        <w:t>ή</w:t>
      </w:r>
      <w:r w:rsidRPr="00DE3F6B">
        <w:rPr>
          <w:rFonts w:ascii="Verdana" w:hAnsi="Verdana"/>
          <w:i/>
          <w:iCs/>
          <w:color w:val="222222"/>
        </w:rPr>
        <w:t xml:space="preserve"> την αναβολή των ιστιοδρομιών για την ημέρα από την επιτροπή αγώνων.</w:t>
      </w:r>
    </w:p>
    <w:p w14:paraId="3E6ECD0C" w14:textId="77777777" w:rsidR="00630633" w:rsidRDefault="00630633"/>
    <w:sectPr w:rsidR="006306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13"/>
    <w:rsid w:val="00441E2F"/>
    <w:rsid w:val="00474A13"/>
    <w:rsid w:val="00630633"/>
    <w:rsid w:val="006631FB"/>
    <w:rsid w:val="00CA68C3"/>
    <w:rsid w:val="00DD6529"/>
    <w:rsid w:val="00DE3F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1766"/>
  <w15:chartTrackingRefBased/>
  <w15:docId w15:val="{16326AA6-D5F9-4F09-853F-7331CB17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4A13"/>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74A13"/>
    <w:rPr>
      <w:color w:val="0000FF"/>
      <w:u w:val="single"/>
    </w:rPr>
  </w:style>
  <w:style w:type="paragraph" w:styleId="a3">
    <w:name w:val="List Paragraph"/>
    <w:basedOn w:val="a"/>
    <w:uiPriority w:val="34"/>
    <w:qFormat/>
    <w:rsid w:val="00DE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cingrulesofsailing.org/documents/2156/event" TargetMode="External"/><Relationship Id="rId5" Type="http://schemas.openxmlformats.org/officeDocument/2006/relationships/hyperlink" Target="https://www.racingrulesofsailing.org/" TargetMode="External"/><Relationship Id="rId4" Type="http://schemas.openxmlformats.org/officeDocument/2006/relationships/hyperlink" Target="https://www.racingrulesofsailing.org/documents/2156/ev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2155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ΖΑΡΓΙΑΝΝΑΚΗΣ</dc:creator>
  <cp:keywords/>
  <dc:description/>
  <cp:lastModifiedBy>ΚΩΣΤΑΣ ΖΑΡΓΙΑΝΝΑΚΗΣ</cp:lastModifiedBy>
  <cp:revision>2</cp:revision>
  <dcterms:created xsi:type="dcterms:W3CDTF">2021-06-28T21:49:00Z</dcterms:created>
  <dcterms:modified xsi:type="dcterms:W3CDTF">2021-06-28T21:49:00Z</dcterms:modified>
</cp:coreProperties>
</file>